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4359"/>
      </w:tblGrid>
      <w:tr w:rsidR="00345EEF" w:rsidTr="00B02D38">
        <w:tc>
          <w:tcPr>
            <w:tcW w:w="6062" w:type="dxa"/>
          </w:tcPr>
          <w:p w:rsidR="00345EEF" w:rsidRDefault="00345EEF"/>
        </w:tc>
        <w:tc>
          <w:tcPr>
            <w:tcW w:w="4359" w:type="dxa"/>
          </w:tcPr>
          <w:p w:rsidR="00345EEF" w:rsidRDefault="00345EEF" w:rsidP="00345EEF">
            <w:pPr>
              <w:spacing w:after="0"/>
            </w:pPr>
            <w:r>
              <w:t>Приложение № 3</w:t>
            </w:r>
          </w:p>
          <w:p w:rsidR="00345EEF" w:rsidRDefault="00345EEF" w:rsidP="00345EEF">
            <w:pPr>
              <w:spacing w:after="0"/>
            </w:pPr>
            <w:r>
              <w:t>к решению Совета депутатов</w:t>
            </w:r>
          </w:p>
          <w:p w:rsidR="00345EEF" w:rsidRDefault="00345EEF" w:rsidP="00345EEF">
            <w:pPr>
              <w:spacing w:after="0"/>
            </w:pPr>
            <w:r>
              <w:t xml:space="preserve">Тюшинского сельского поселения </w:t>
            </w:r>
          </w:p>
          <w:p w:rsidR="00345EEF" w:rsidRDefault="00345EEF" w:rsidP="00345EEF">
            <w:pPr>
              <w:spacing w:after="0"/>
            </w:pPr>
            <w:r>
              <w:t xml:space="preserve">Кардымовского района Смоленской области                 </w:t>
            </w:r>
          </w:p>
          <w:p w:rsidR="00345EEF" w:rsidRDefault="00345EEF" w:rsidP="00465C4D">
            <w:pPr>
              <w:spacing w:after="0"/>
            </w:pPr>
            <w:r>
              <w:t xml:space="preserve">от  </w:t>
            </w:r>
            <w:r w:rsidR="00107E11">
              <w:rPr>
                <w:color w:val="000000" w:themeColor="text1"/>
              </w:rPr>
              <w:t>__</w:t>
            </w:r>
            <w:r w:rsidRPr="00C35320">
              <w:rPr>
                <w:color w:val="000000" w:themeColor="text1"/>
              </w:rPr>
              <w:t>.</w:t>
            </w:r>
            <w:r w:rsidR="00107E11">
              <w:rPr>
                <w:color w:val="000000" w:themeColor="text1"/>
              </w:rPr>
              <w:t>__</w:t>
            </w:r>
            <w:r w:rsidRPr="00C35320">
              <w:rPr>
                <w:color w:val="000000" w:themeColor="text1"/>
              </w:rPr>
              <w:t>.202</w:t>
            </w:r>
            <w:r w:rsidR="007E3245">
              <w:rPr>
                <w:color w:val="000000" w:themeColor="text1"/>
              </w:rPr>
              <w:t>3</w:t>
            </w:r>
            <w:r w:rsidR="00191F2F">
              <w:rPr>
                <w:color w:val="000000" w:themeColor="text1"/>
              </w:rPr>
              <w:t>г. №</w:t>
            </w:r>
            <w:r w:rsidR="00107E11">
              <w:rPr>
                <w:color w:val="000000" w:themeColor="text1"/>
              </w:rPr>
              <w:t>__</w:t>
            </w:r>
          </w:p>
        </w:tc>
      </w:tr>
    </w:tbl>
    <w:p w:rsidR="00345EEF" w:rsidRDefault="00345EEF" w:rsidP="00345EEF">
      <w:pPr>
        <w:shd w:val="clear" w:color="auto" w:fill="FFFFFF"/>
        <w:tabs>
          <w:tab w:val="left" w:pos="0"/>
        </w:tabs>
        <w:spacing w:after="0" w:line="240" w:lineRule="auto"/>
        <w:jc w:val="center"/>
        <w:rPr>
          <w:rFonts w:ascii="Times New Roman" w:hAnsi="Times New Roman"/>
          <w:b/>
          <w:sz w:val="28"/>
          <w:szCs w:val="28"/>
        </w:rPr>
      </w:pPr>
    </w:p>
    <w:p w:rsidR="00345EEF" w:rsidRPr="00A8511C" w:rsidRDefault="00345EEF" w:rsidP="00345EEF">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Расходы бюджета Тюшинского сельского поселения за 20</w:t>
      </w:r>
      <w:r>
        <w:rPr>
          <w:rFonts w:ascii="Times New Roman" w:hAnsi="Times New Roman"/>
          <w:b/>
          <w:sz w:val="28"/>
          <w:szCs w:val="28"/>
        </w:rPr>
        <w:t>2</w:t>
      </w:r>
      <w:r w:rsidR="007E3245">
        <w:rPr>
          <w:rFonts w:ascii="Times New Roman" w:hAnsi="Times New Roman"/>
          <w:b/>
          <w:sz w:val="28"/>
          <w:szCs w:val="28"/>
        </w:rPr>
        <w:t>2</w:t>
      </w:r>
      <w:r w:rsidRPr="00A8511C">
        <w:rPr>
          <w:rFonts w:ascii="Times New Roman" w:hAnsi="Times New Roman"/>
          <w:b/>
          <w:sz w:val="28"/>
          <w:szCs w:val="28"/>
        </w:rPr>
        <w:t xml:space="preserve"> год</w:t>
      </w:r>
    </w:p>
    <w:p w:rsidR="00345EEF" w:rsidRDefault="00345EEF" w:rsidP="00345EEF">
      <w:pPr>
        <w:jc w:val="center"/>
      </w:pPr>
      <w:r w:rsidRPr="00A8511C">
        <w:rPr>
          <w:rFonts w:ascii="Times New Roman" w:hAnsi="Times New Roman"/>
          <w:b/>
          <w:sz w:val="28"/>
          <w:szCs w:val="28"/>
        </w:rPr>
        <w:t>по ведомственной структуре расходов</w:t>
      </w:r>
    </w:p>
    <w:p w:rsidR="00345EEF" w:rsidRPr="00B02D38" w:rsidRDefault="00345EEF" w:rsidP="00345EEF">
      <w:pPr>
        <w:spacing w:after="0" w:line="240" w:lineRule="auto"/>
        <w:jc w:val="right"/>
        <w:rPr>
          <w:rFonts w:ascii="Times New Roman" w:hAnsi="Times New Roman"/>
          <w:bCs/>
          <w:sz w:val="24"/>
          <w:szCs w:val="24"/>
        </w:rPr>
      </w:pPr>
      <w:r w:rsidRPr="00B02D38">
        <w:rPr>
          <w:rFonts w:ascii="Times New Roman" w:hAnsi="Times New Roman"/>
          <w:bCs/>
          <w:sz w:val="24"/>
          <w:szCs w:val="24"/>
        </w:rPr>
        <w:t>(рублей)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5"/>
        <w:gridCol w:w="850"/>
        <w:gridCol w:w="567"/>
        <w:gridCol w:w="567"/>
        <w:gridCol w:w="1701"/>
        <w:gridCol w:w="709"/>
        <w:gridCol w:w="1417"/>
      </w:tblGrid>
      <w:tr w:rsidR="00345EEF" w:rsidRPr="00345EEF" w:rsidTr="00B02D38">
        <w:trPr>
          <w:cantSplit/>
          <w:trHeight w:val="2981"/>
        </w:trPr>
        <w:tc>
          <w:tcPr>
            <w:tcW w:w="4395" w:type="dxa"/>
            <w:vAlign w:val="center"/>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Наименование</w:t>
            </w:r>
          </w:p>
        </w:tc>
        <w:tc>
          <w:tcPr>
            <w:tcW w:w="850" w:type="dxa"/>
            <w:noWrap/>
            <w:textDirection w:val="btLr"/>
            <w:vAlign w:val="center"/>
          </w:tcPr>
          <w:p w:rsidR="00345EEF" w:rsidRPr="00345EEF" w:rsidRDefault="00345EEF" w:rsidP="00345EEF">
            <w:pPr>
              <w:spacing w:after="0" w:line="240" w:lineRule="auto"/>
              <w:ind w:right="113"/>
              <w:jc w:val="center"/>
              <w:rPr>
                <w:rFonts w:ascii="Times New Roman" w:hAnsi="Times New Roman"/>
                <w:b/>
                <w:bCs/>
                <w:sz w:val="20"/>
                <w:szCs w:val="20"/>
              </w:rPr>
            </w:pPr>
            <w:r w:rsidRPr="00345EEF">
              <w:rPr>
                <w:rFonts w:ascii="Times New Roman" w:hAnsi="Times New Roman"/>
                <w:b/>
                <w:bCs/>
                <w:sz w:val="20"/>
                <w:szCs w:val="20"/>
              </w:rPr>
              <w:t xml:space="preserve">Код </w:t>
            </w:r>
            <w:r w:rsidRPr="007E3245">
              <w:rPr>
                <w:rFonts w:ascii="Times New Roman" w:hAnsi="Times New Roman"/>
                <w:b/>
                <w:bCs/>
                <w:sz w:val="18"/>
                <w:szCs w:val="18"/>
              </w:rPr>
              <w:t>главного распорядителя средств  бюджета сельского поселения (прямого получателя)</w:t>
            </w:r>
          </w:p>
        </w:tc>
        <w:tc>
          <w:tcPr>
            <w:tcW w:w="567" w:type="dxa"/>
            <w:noWrap/>
            <w:textDirection w:val="btLr"/>
            <w:vAlign w:val="center"/>
          </w:tcPr>
          <w:p w:rsidR="00345EEF" w:rsidRPr="00345EEF" w:rsidRDefault="00345EEF" w:rsidP="00345EEF">
            <w:pPr>
              <w:spacing w:after="0" w:line="240" w:lineRule="auto"/>
              <w:ind w:left="113" w:right="113"/>
              <w:jc w:val="center"/>
              <w:rPr>
                <w:rFonts w:ascii="Times New Roman" w:hAnsi="Times New Roman"/>
                <w:b/>
                <w:bCs/>
                <w:sz w:val="20"/>
                <w:szCs w:val="20"/>
              </w:rPr>
            </w:pPr>
            <w:r w:rsidRPr="00345EEF">
              <w:rPr>
                <w:rFonts w:ascii="Times New Roman" w:hAnsi="Times New Roman"/>
                <w:b/>
                <w:bCs/>
                <w:sz w:val="20"/>
                <w:szCs w:val="20"/>
              </w:rPr>
              <w:t>Раздел</w:t>
            </w:r>
          </w:p>
        </w:tc>
        <w:tc>
          <w:tcPr>
            <w:tcW w:w="567" w:type="dxa"/>
            <w:noWrap/>
            <w:textDirection w:val="btLr"/>
            <w:vAlign w:val="center"/>
          </w:tcPr>
          <w:p w:rsidR="00345EEF" w:rsidRPr="00345EEF" w:rsidRDefault="00345EEF" w:rsidP="00345EEF">
            <w:pPr>
              <w:spacing w:after="0" w:line="240" w:lineRule="auto"/>
              <w:ind w:left="113" w:right="113"/>
              <w:jc w:val="center"/>
              <w:rPr>
                <w:rFonts w:ascii="Times New Roman" w:hAnsi="Times New Roman"/>
                <w:b/>
                <w:bCs/>
                <w:sz w:val="20"/>
                <w:szCs w:val="20"/>
              </w:rPr>
            </w:pPr>
            <w:r w:rsidRPr="00345EEF">
              <w:rPr>
                <w:rFonts w:ascii="Times New Roman" w:hAnsi="Times New Roman"/>
                <w:b/>
                <w:bCs/>
                <w:sz w:val="20"/>
                <w:szCs w:val="20"/>
              </w:rPr>
              <w:t>Подраздел</w:t>
            </w:r>
          </w:p>
        </w:tc>
        <w:tc>
          <w:tcPr>
            <w:tcW w:w="1701" w:type="dxa"/>
            <w:noWrap/>
            <w:textDirection w:val="btLr"/>
            <w:vAlign w:val="center"/>
          </w:tcPr>
          <w:p w:rsidR="00345EEF" w:rsidRPr="00345EEF" w:rsidRDefault="00345EEF" w:rsidP="00345EEF">
            <w:pPr>
              <w:spacing w:after="0" w:line="240" w:lineRule="auto"/>
              <w:ind w:left="113" w:right="113"/>
              <w:jc w:val="center"/>
              <w:rPr>
                <w:rFonts w:ascii="Times New Roman" w:hAnsi="Times New Roman"/>
                <w:b/>
                <w:bCs/>
                <w:sz w:val="20"/>
                <w:szCs w:val="20"/>
              </w:rPr>
            </w:pPr>
            <w:r w:rsidRPr="00345EEF">
              <w:rPr>
                <w:rFonts w:ascii="Times New Roman" w:hAnsi="Times New Roman"/>
                <w:b/>
                <w:bCs/>
                <w:sz w:val="20"/>
                <w:szCs w:val="20"/>
              </w:rPr>
              <w:t>Целевая статья расходов</w:t>
            </w:r>
          </w:p>
        </w:tc>
        <w:tc>
          <w:tcPr>
            <w:tcW w:w="709" w:type="dxa"/>
            <w:noWrap/>
            <w:textDirection w:val="btLr"/>
            <w:vAlign w:val="center"/>
          </w:tcPr>
          <w:p w:rsidR="00345EEF" w:rsidRPr="00345EEF" w:rsidRDefault="00345EEF" w:rsidP="00345EEF">
            <w:pPr>
              <w:spacing w:after="0" w:line="240" w:lineRule="auto"/>
              <w:ind w:left="113" w:right="113"/>
              <w:jc w:val="center"/>
              <w:rPr>
                <w:rFonts w:ascii="Times New Roman" w:hAnsi="Times New Roman"/>
                <w:b/>
                <w:bCs/>
                <w:sz w:val="20"/>
                <w:szCs w:val="20"/>
              </w:rPr>
            </w:pPr>
            <w:r w:rsidRPr="00345EEF">
              <w:rPr>
                <w:rFonts w:ascii="Times New Roman" w:hAnsi="Times New Roman"/>
                <w:b/>
                <w:bCs/>
                <w:sz w:val="20"/>
                <w:szCs w:val="20"/>
              </w:rPr>
              <w:t>Вид расходов</w:t>
            </w:r>
          </w:p>
        </w:tc>
        <w:tc>
          <w:tcPr>
            <w:tcW w:w="1417" w:type="dxa"/>
            <w:noWrap/>
            <w:vAlign w:val="center"/>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СУММА</w:t>
            </w:r>
          </w:p>
        </w:tc>
      </w:tr>
    </w:tbl>
    <w:p w:rsidR="00345EEF" w:rsidRPr="00345EEF" w:rsidRDefault="00345EEF" w:rsidP="00345EEF">
      <w:pPr>
        <w:spacing w:after="0" w:line="240" w:lineRule="auto"/>
        <w:rPr>
          <w:rFonts w:ascii="Times New Roman" w:hAnsi="Times New Roman"/>
          <w:sz w:val="2"/>
          <w:szCs w:val="2"/>
        </w:rPr>
      </w:pPr>
    </w:p>
    <w:tbl>
      <w:tblPr>
        <w:tblW w:w="10206" w:type="dxa"/>
        <w:tblInd w:w="108" w:type="dxa"/>
        <w:tblLayout w:type="fixed"/>
        <w:tblLook w:val="0000"/>
      </w:tblPr>
      <w:tblGrid>
        <w:gridCol w:w="4395"/>
        <w:gridCol w:w="850"/>
        <w:gridCol w:w="567"/>
        <w:gridCol w:w="567"/>
        <w:gridCol w:w="1701"/>
        <w:gridCol w:w="709"/>
        <w:gridCol w:w="1417"/>
      </w:tblGrid>
      <w:tr w:rsidR="007E3245" w:rsidRPr="007E3245" w:rsidTr="007E3245">
        <w:trPr>
          <w:cantSplit/>
          <w:trHeight w:val="20"/>
          <w:tblHeader/>
        </w:trPr>
        <w:tc>
          <w:tcPr>
            <w:tcW w:w="4395" w:type="dxa"/>
            <w:tcBorders>
              <w:top w:val="single" w:sz="4" w:space="0" w:color="auto"/>
              <w:left w:val="single" w:sz="4" w:space="0" w:color="auto"/>
              <w:bottom w:val="single" w:sz="4" w:space="0" w:color="auto"/>
              <w:right w:val="single" w:sz="4" w:space="0" w:color="auto"/>
            </w:tcBorders>
            <w:shd w:val="clear" w:color="auto" w:fill="auto"/>
          </w:tcPr>
          <w:p w:rsidR="007E3245" w:rsidRPr="007E3245" w:rsidRDefault="007E3245" w:rsidP="007E3245">
            <w:pPr>
              <w:spacing w:after="0" w:line="240" w:lineRule="auto"/>
              <w:jc w:val="center"/>
              <w:rPr>
                <w:rFonts w:ascii="Times New Roman" w:hAnsi="Times New Roman"/>
                <w:bCs/>
                <w:sz w:val="20"/>
                <w:szCs w:val="20"/>
                <w:lang w:val="en-US"/>
              </w:rPr>
            </w:pPr>
            <w:r w:rsidRPr="007E3245">
              <w:rPr>
                <w:rFonts w:ascii="Times New Roman" w:hAnsi="Times New Roman"/>
                <w:bCs/>
                <w:sz w:val="20"/>
                <w:szCs w:val="20"/>
                <w:lang w:val="en-US"/>
              </w:rPr>
              <w:t>1</w:t>
            </w:r>
          </w:p>
        </w:tc>
        <w:tc>
          <w:tcPr>
            <w:tcW w:w="850" w:type="dxa"/>
            <w:tcBorders>
              <w:top w:val="single" w:sz="4" w:space="0" w:color="auto"/>
              <w:left w:val="nil"/>
              <w:bottom w:val="single" w:sz="4" w:space="0" w:color="auto"/>
              <w:right w:val="single" w:sz="4" w:space="0" w:color="auto"/>
            </w:tcBorders>
            <w:shd w:val="clear" w:color="auto" w:fill="auto"/>
            <w:noWrap/>
          </w:tcPr>
          <w:p w:rsidR="007E3245" w:rsidRPr="007E3245" w:rsidRDefault="007E3245" w:rsidP="007E3245">
            <w:pPr>
              <w:spacing w:after="0" w:line="240" w:lineRule="auto"/>
              <w:jc w:val="center"/>
              <w:rPr>
                <w:rFonts w:ascii="Times New Roman" w:hAnsi="Times New Roman"/>
                <w:sz w:val="20"/>
                <w:szCs w:val="20"/>
                <w:lang w:val="en-US"/>
              </w:rPr>
            </w:pPr>
            <w:r w:rsidRPr="007E3245">
              <w:rPr>
                <w:rFonts w:ascii="Times New Roman" w:hAnsi="Times New Roman"/>
                <w:sz w:val="20"/>
                <w:szCs w:val="20"/>
                <w:lang w:val="en-US"/>
              </w:rPr>
              <w:t>2</w:t>
            </w:r>
          </w:p>
        </w:tc>
        <w:tc>
          <w:tcPr>
            <w:tcW w:w="567" w:type="dxa"/>
            <w:tcBorders>
              <w:top w:val="single" w:sz="4" w:space="0" w:color="auto"/>
              <w:left w:val="nil"/>
              <w:bottom w:val="single" w:sz="4" w:space="0" w:color="auto"/>
              <w:right w:val="single" w:sz="4" w:space="0" w:color="auto"/>
            </w:tcBorders>
            <w:shd w:val="clear" w:color="auto" w:fill="auto"/>
            <w:noWrap/>
          </w:tcPr>
          <w:p w:rsidR="007E3245" w:rsidRPr="007E3245" w:rsidRDefault="007E3245" w:rsidP="007E3245">
            <w:pPr>
              <w:spacing w:after="0" w:line="240" w:lineRule="auto"/>
              <w:jc w:val="center"/>
              <w:rPr>
                <w:rFonts w:ascii="Times New Roman" w:hAnsi="Times New Roman"/>
                <w:sz w:val="20"/>
                <w:szCs w:val="20"/>
                <w:lang w:val="en-US"/>
              </w:rPr>
            </w:pPr>
            <w:r w:rsidRPr="007E3245">
              <w:rPr>
                <w:rFonts w:ascii="Times New Roman" w:hAnsi="Times New Roman"/>
                <w:sz w:val="20"/>
                <w:szCs w:val="20"/>
                <w:lang w:val="en-US"/>
              </w:rPr>
              <w:t>3</w:t>
            </w:r>
          </w:p>
        </w:tc>
        <w:tc>
          <w:tcPr>
            <w:tcW w:w="567" w:type="dxa"/>
            <w:tcBorders>
              <w:top w:val="single" w:sz="4" w:space="0" w:color="auto"/>
              <w:left w:val="nil"/>
              <w:bottom w:val="single" w:sz="4" w:space="0" w:color="auto"/>
              <w:right w:val="single" w:sz="4" w:space="0" w:color="auto"/>
            </w:tcBorders>
            <w:shd w:val="clear" w:color="auto" w:fill="auto"/>
            <w:noWrap/>
          </w:tcPr>
          <w:p w:rsidR="007E3245" w:rsidRPr="007E3245" w:rsidRDefault="007E3245" w:rsidP="007E3245">
            <w:pPr>
              <w:spacing w:after="0" w:line="240" w:lineRule="auto"/>
              <w:jc w:val="center"/>
              <w:rPr>
                <w:rFonts w:ascii="Times New Roman" w:hAnsi="Times New Roman"/>
                <w:sz w:val="20"/>
                <w:szCs w:val="20"/>
                <w:lang w:val="en-US"/>
              </w:rPr>
            </w:pPr>
            <w:r w:rsidRPr="007E3245">
              <w:rPr>
                <w:rFonts w:ascii="Times New Roman" w:hAnsi="Times New Roman"/>
                <w:sz w:val="20"/>
                <w:szCs w:val="20"/>
                <w:lang w:val="en-US"/>
              </w:rPr>
              <w:t>4</w:t>
            </w:r>
          </w:p>
        </w:tc>
        <w:tc>
          <w:tcPr>
            <w:tcW w:w="1701" w:type="dxa"/>
            <w:tcBorders>
              <w:top w:val="single" w:sz="4" w:space="0" w:color="auto"/>
              <w:left w:val="nil"/>
              <w:bottom w:val="single" w:sz="4" w:space="0" w:color="auto"/>
              <w:right w:val="single" w:sz="4" w:space="0" w:color="auto"/>
            </w:tcBorders>
            <w:shd w:val="clear" w:color="auto" w:fill="auto"/>
            <w:noWrap/>
          </w:tcPr>
          <w:p w:rsidR="007E3245" w:rsidRPr="007E3245" w:rsidRDefault="007E3245" w:rsidP="007E3245">
            <w:pPr>
              <w:spacing w:after="0" w:line="240" w:lineRule="auto"/>
              <w:jc w:val="center"/>
              <w:rPr>
                <w:rFonts w:ascii="Times New Roman" w:hAnsi="Times New Roman"/>
                <w:sz w:val="20"/>
                <w:szCs w:val="20"/>
                <w:lang w:val="en-US"/>
              </w:rPr>
            </w:pPr>
            <w:r w:rsidRPr="007E3245">
              <w:rPr>
                <w:rFonts w:ascii="Times New Roman" w:hAnsi="Times New Roman"/>
                <w:sz w:val="20"/>
                <w:szCs w:val="20"/>
                <w:lang w:val="en-US"/>
              </w:rPr>
              <w:t>5</w:t>
            </w:r>
          </w:p>
        </w:tc>
        <w:tc>
          <w:tcPr>
            <w:tcW w:w="709" w:type="dxa"/>
            <w:tcBorders>
              <w:top w:val="single" w:sz="4" w:space="0" w:color="auto"/>
              <w:left w:val="nil"/>
              <w:bottom w:val="single" w:sz="4" w:space="0" w:color="auto"/>
              <w:right w:val="nil"/>
            </w:tcBorders>
            <w:shd w:val="clear" w:color="auto" w:fill="auto"/>
            <w:noWrap/>
          </w:tcPr>
          <w:p w:rsidR="007E3245" w:rsidRPr="007E3245" w:rsidRDefault="007E3245" w:rsidP="007E3245">
            <w:pPr>
              <w:spacing w:after="0" w:line="240" w:lineRule="auto"/>
              <w:jc w:val="center"/>
              <w:rPr>
                <w:rFonts w:ascii="Times New Roman" w:hAnsi="Times New Roman"/>
                <w:sz w:val="20"/>
                <w:szCs w:val="20"/>
                <w:lang w:val="en-US"/>
              </w:rPr>
            </w:pPr>
            <w:r w:rsidRPr="007E3245">
              <w:rPr>
                <w:rFonts w:ascii="Times New Roman" w:hAnsi="Times New Roman"/>
                <w:sz w:val="20"/>
                <w:szCs w:val="20"/>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7E3245" w:rsidRPr="007E3245" w:rsidRDefault="007E3245" w:rsidP="007E3245">
            <w:pPr>
              <w:spacing w:after="0" w:line="240" w:lineRule="auto"/>
              <w:jc w:val="center"/>
              <w:rPr>
                <w:rFonts w:ascii="Times New Roman" w:hAnsi="Times New Roman"/>
                <w:sz w:val="20"/>
                <w:szCs w:val="20"/>
                <w:lang w:val="en-US"/>
              </w:rPr>
            </w:pPr>
            <w:r w:rsidRPr="007E3245">
              <w:rPr>
                <w:rFonts w:ascii="Times New Roman" w:hAnsi="Times New Roman"/>
                <w:sz w:val="20"/>
                <w:szCs w:val="20"/>
                <w:lang w:val="en-US"/>
              </w:rPr>
              <w:t>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Администрация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17 370 517,06</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rPr>
            </w:pPr>
            <w:r w:rsidRPr="007E3245">
              <w:rPr>
                <w:rFonts w:ascii="Times New Roman" w:hAnsi="Times New Roman"/>
                <w:b/>
              </w:rPr>
              <w:t>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6</w:t>
            </w:r>
            <w:r w:rsidR="00BC773C">
              <w:rPr>
                <w:rFonts w:ascii="Times New Roman" w:hAnsi="Times New Roman"/>
                <w:b/>
                <w:sz w:val="20"/>
                <w:szCs w:val="20"/>
              </w:rPr>
              <w:t> 291 464,22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widowControl w:val="0"/>
              <w:spacing w:after="0" w:line="240" w:lineRule="auto"/>
              <w:jc w:val="both"/>
              <w:rPr>
                <w:rFonts w:ascii="Times New Roman" w:hAnsi="Times New Roman"/>
                <w:b/>
                <w:bCs/>
                <w:i/>
                <w:iCs/>
              </w:rPr>
            </w:pPr>
            <w:r w:rsidRPr="007E3245">
              <w:rPr>
                <w:rFonts w:ascii="Times New Roman" w:hAnsi="Times New Roman"/>
                <w:b/>
                <w:bCs/>
                <w:i/>
                <w:iCs/>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608 194,40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widowControl w:val="0"/>
              <w:spacing w:after="0" w:line="240" w:lineRule="auto"/>
              <w:jc w:val="both"/>
              <w:rPr>
                <w:rFonts w:ascii="Times New Roman" w:hAnsi="Times New Roman"/>
                <w:b/>
                <w:bCs/>
                <w:i/>
                <w:iCs/>
              </w:rPr>
            </w:pPr>
            <w:r w:rsidRPr="007E3245">
              <w:rPr>
                <w:rFonts w:ascii="Times New Roman" w:hAnsi="Times New Roman"/>
                <w:b/>
                <w:bCs/>
                <w:i/>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b/>
                <w:sz w:val="20"/>
                <w:szCs w:val="20"/>
              </w:rPr>
            </w:pPr>
            <w:r w:rsidRPr="007E3245">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widowControl w:val="0"/>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b/>
                <w:sz w:val="20"/>
                <w:szCs w:val="20"/>
              </w:rPr>
              <w:t>608 194,40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widowControl w:val="0"/>
              <w:spacing w:after="0" w:line="240" w:lineRule="auto"/>
              <w:jc w:val="both"/>
              <w:rPr>
                <w:rFonts w:ascii="Times New Roman" w:hAnsi="Times New Roman"/>
                <w:b/>
                <w:bCs/>
              </w:rPr>
            </w:pPr>
            <w:r w:rsidRPr="007E3245">
              <w:rPr>
                <w:rFonts w:ascii="Times New Roman" w:hAnsi="Times New Roman"/>
                <w:b/>
                <w:bCs/>
              </w:rPr>
              <w:t>Глава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76 0 01 00000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608 194,40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widowControl w:val="0"/>
              <w:spacing w:after="0" w:line="240" w:lineRule="auto"/>
              <w:jc w:val="both"/>
              <w:rPr>
                <w:rFonts w:ascii="Times New Roman" w:hAnsi="Times New Roman"/>
                <w:bCs/>
              </w:rPr>
            </w:pPr>
            <w:r w:rsidRPr="007E3245">
              <w:rPr>
                <w:rFonts w:ascii="Times New Roman" w:hAnsi="Times New Roman"/>
                <w:bCs/>
              </w:rPr>
              <w:t>Расходы на обеспечение деятельности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608 194,40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widowControl w:val="0"/>
              <w:spacing w:after="0" w:line="240" w:lineRule="auto"/>
              <w:jc w:val="both"/>
              <w:rPr>
                <w:rFonts w:ascii="Times New Roman" w:hAnsi="Times New Roman"/>
                <w:bCs/>
              </w:rPr>
            </w:pPr>
            <w:r w:rsidRPr="007E3245">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608 194,40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widowControl w:val="0"/>
              <w:spacing w:after="0" w:line="240" w:lineRule="auto"/>
              <w:jc w:val="both"/>
              <w:rPr>
                <w:rFonts w:ascii="Times New Roman" w:hAnsi="Times New Roman"/>
                <w:bCs/>
                <w:i/>
              </w:rPr>
            </w:pPr>
            <w:r w:rsidRPr="007E3245">
              <w:rPr>
                <w:rFonts w:ascii="Times New Roman" w:hAnsi="Times New Roman"/>
                <w:bCs/>
                <w:i/>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widowControl w:val="0"/>
              <w:spacing w:after="0" w:line="240" w:lineRule="auto"/>
              <w:jc w:val="center"/>
              <w:rPr>
                <w:rFonts w:ascii="Times New Roman" w:hAnsi="Times New Roman"/>
                <w:sz w:val="20"/>
                <w:szCs w:val="20"/>
              </w:rPr>
            </w:pPr>
            <w:r w:rsidRPr="007E3245">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sz w:val="20"/>
                <w:szCs w:val="20"/>
              </w:rPr>
              <w:t>608 194,40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Cs/>
              </w:rPr>
            </w:pPr>
            <w:r w:rsidRPr="007E3245">
              <w:rPr>
                <w:rFonts w:ascii="Times New Roman" w:hAnsi="Times New Roman"/>
                <w:b/>
                <w:bCs/>
                <w:i/>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5 601 919,82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lastRenderedPageBreak/>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5 601 919,82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b/>
                <w:sz w:val="20"/>
                <w:szCs w:val="20"/>
              </w:rPr>
              <w:t>5 601 919,82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
                <w:bCs/>
              </w:rPr>
              <w:t>Расходы на обеспечение деятельности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b/>
                <w:sz w:val="20"/>
                <w:szCs w:val="20"/>
              </w:rPr>
              <w:t>5 601 919,82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Pr>
                <w:rFonts w:ascii="Times New Roman" w:hAnsi="Times New Roman"/>
                <w:sz w:val="20"/>
                <w:szCs w:val="20"/>
              </w:rPr>
              <w:t>4 435 113,82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4 435 113,82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Pr>
                <w:rFonts w:ascii="Times New Roman" w:hAnsi="Times New Roman"/>
                <w:sz w:val="20"/>
                <w:szCs w:val="20"/>
              </w:rPr>
              <w:t>902 962,51</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902 962,51</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Pr>
                <w:rFonts w:ascii="Times New Roman" w:hAnsi="Times New Roman"/>
                <w:sz w:val="20"/>
                <w:szCs w:val="20"/>
              </w:rPr>
              <w:t>263 843,49</w:t>
            </w:r>
          </w:p>
        </w:tc>
      </w:tr>
      <w:tr w:rsidR="007E3245" w:rsidRPr="007E3245" w:rsidTr="007E3245">
        <w:trPr>
          <w:cantSplit/>
          <w:trHeight w:val="405"/>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263 843,49</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tcPr>
          <w:p w:rsidR="007E3245" w:rsidRPr="007E3245" w:rsidRDefault="007E3245" w:rsidP="007E3245">
            <w:pPr>
              <w:spacing w:after="0" w:line="240" w:lineRule="auto"/>
              <w:rPr>
                <w:rFonts w:ascii="Times New Roman" w:hAnsi="Times New Roman"/>
                <w:b/>
                <w:bCs/>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11 350,00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Cs/>
              </w:rPr>
            </w:pPr>
            <w:r w:rsidRPr="007E3245">
              <w:rPr>
                <w:rFonts w:ascii="Times New Roman" w:hAnsi="Times New Roman"/>
                <w:b/>
                <w:bCs/>
                <w:color w:val="000000"/>
              </w:rPr>
              <w:t xml:space="preserve">Обеспечение деятельности </w:t>
            </w:r>
            <w:r w:rsidRPr="007E3245">
              <w:rPr>
                <w:rFonts w:ascii="Times New Roman" w:hAnsi="Times New Roman"/>
                <w:b/>
                <w:bCs/>
                <w:iCs/>
              </w:rPr>
              <w:t>контрольно-ревизионной комиссии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78 0 00 00000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9 950,00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i/>
              </w:rPr>
            </w:pPr>
            <w:r w:rsidRPr="007E3245">
              <w:rPr>
                <w:rFonts w:ascii="Times New Roman" w:hAnsi="Times New Roman"/>
                <w:b/>
                <w:bCs/>
                <w:i/>
                <w:color w:val="000000"/>
              </w:rPr>
              <w:t xml:space="preserve">Обеспечение деятельности </w:t>
            </w:r>
            <w:r w:rsidRPr="007E3245">
              <w:rPr>
                <w:rFonts w:ascii="Times New Roman" w:hAnsi="Times New Roman"/>
                <w:b/>
                <w:bCs/>
                <w:i/>
                <w:iCs/>
              </w:rPr>
              <w:t>аппарата контрольно-ревизионной комиссии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78 0 01 00000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9 950,00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
                <w:bCs/>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7E3245">
              <w:rPr>
                <w:rFonts w:ascii="Times New Roman" w:hAnsi="Times New Roman"/>
                <w:b/>
                <w:bCs/>
                <w:iCs/>
              </w:rPr>
              <w:t>(контрольно-ревизионная комиссия)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78 0 01 П1107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9 950,00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color w:val="000000"/>
              </w:rPr>
            </w:pPr>
            <w:r w:rsidRPr="007E3245">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78 0 01 П1107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Pr>
                <w:rFonts w:ascii="Times New Roman" w:hAnsi="Times New Roman"/>
                <w:sz w:val="20"/>
                <w:szCs w:val="20"/>
              </w:rPr>
              <w:t>9 950,00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iCs/>
                <w:color w:val="000000"/>
              </w:rPr>
            </w:pPr>
            <w:r w:rsidRPr="007E3245">
              <w:rPr>
                <w:rFonts w:ascii="Times New Roman" w:hAnsi="Times New Roman"/>
                <w:bCs/>
                <w:iCs/>
                <w:color w:val="000000"/>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78 0 01 П1107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Pr>
                <w:rFonts w:ascii="Times New Roman" w:hAnsi="Times New Roman"/>
                <w:sz w:val="20"/>
                <w:szCs w:val="20"/>
              </w:rPr>
              <w:t>9 950,00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i/>
              </w:rPr>
            </w:pPr>
            <w:r w:rsidRPr="007E3245">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97 0 01 00000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lastRenderedPageBreak/>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7E3245">
              <w:rPr>
                <w:rFonts w:ascii="Times New Roman" w:hAnsi="Times New Roman"/>
                <w:b/>
                <w:bCs/>
                <w:iCs/>
              </w:rPr>
              <w:t>(</w:t>
            </w:r>
            <w:r w:rsidRPr="007E3245">
              <w:rPr>
                <w:rFonts w:ascii="Times New Roman" w:hAnsi="Times New Roman"/>
                <w:b/>
                <w:bCs/>
              </w:rPr>
              <w:t>казначейское исполнение бюджета</w:t>
            </w:r>
            <w:r w:rsidRPr="007E3245">
              <w:rPr>
                <w:rFonts w:ascii="Times New Roman" w:hAnsi="Times New Roman"/>
                <w:b/>
                <w:bCs/>
                <w:iCs/>
              </w:rPr>
              <w:t>)</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97 0 01 П1117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color w:val="000000"/>
              </w:rPr>
            </w:pPr>
            <w:r w:rsidRPr="007E3245">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97 0 01 П1117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1 400,00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iCs/>
                <w:color w:val="000000"/>
              </w:rPr>
            </w:pPr>
            <w:r w:rsidRPr="007E3245">
              <w:rPr>
                <w:rFonts w:ascii="Times New Roman" w:hAnsi="Times New Roman"/>
                <w:bCs/>
                <w:iCs/>
                <w:color w:val="000000"/>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97 0 01 П1117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1 400,00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i/>
                <w:iCs/>
              </w:rPr>
            </w:pPr>
            <w:r w:rsidRPr="007E3245">
              <w:rPr>
                <w:rFonts w:ascii="Times New Roman" w:hAnsi="Times New Roman"/>
                <w:b/>
                <w:bCs/>
                <w:i/>
                <w:iCs/>
              </w:rPr>
              <w:t>Другие 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7</w:t>
            </w:r>
            <w:r w:rsidR="00BC773C">
              <w:rPr>
                <w:rFonts w:ascii="Times New Roman" w:hAnsi="Times New Roman"/>
                <w:b/>
                <w:sz w:val="20"/>
                <w:szCs w:val="20"/>
              </w:rPr>
              <w:t>0</w:t>
            </w:r>
            <w:r w:rsidRPr="007E3245">
              <w:rPr>
                <w:rFonts w:ascii="Times New Roman" w:hAnsi="Times New Roman"/>
                <w:b/>
                <w:sz w:val="20"/>
                <w:szCs w:val="20"/>
              </w:rPr>
              <w:t xml:space="preserve">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iCs/>
              </w:rPr>
            </w:pPr>
            <w:r w:rsidRPr="007E3245">
              <w:rPr>
                <w:rFonts w:ascii="Times New Roman" w:hAnsi="Times New Roman"/>
                <w:b/>
                <w:bCs/>
              </w:rPr>
              <w:t>Муниципальная программа «Обеспечение деятельности Администрации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rPr>
            </w:pPr>
            <w:r w:rsidRPr="007E3245">
              <w:rPr>
                <w:rFonts w:ascii="Times New Roman" w:hAnsi="Times New Roman"/>
                <w:b/>
                <w:bCs/>
              </w:rPr>
              <w:t xml:space="preserve">Комплекс процессных мероприятий </w:t>
            </w:r>
            <w:r w:rsidRPr="007E3245">
              <w:rPr>
                <w:rFonts w:ascii="Times New Roman" w:hAnsi="Times New Roman"/>
                <w:b/>
                <w:bCs/>
                <w:iCs/>
              </w:rPr>
              <w:t>«Обеспечение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i/>
                <w:iCs/>
              </w:rPr>
            </w:pPr>
            <w:r w:rsidRPr="007E3245">
              <w:rPr>
                <w:rFonts w:ascii="Times New Roman" w:hAnsi="Times New Roman"/>
                <w:b/>
                <w:bCs/>
              </w:rPr>
              <w:t>Расходы на укрепление материально-технической базы поселения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02 4 01 21080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02 4 01 21080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Cs/>
                <w:sz w:val="20"/>
                <w:szCs w:val="20"/>
              </w:rPr>
            </w:pPr>
            <w:r w:rsidRPr="007E3245">
              <w:rPr>
                <w:rFonts w:ascii="Times New Roman" w:hAnsi="Times New Roman"/>
                <w:bCs/>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Cs/>
                <w:sz w:val="20"/>
                <w:szCs w:val="20"/>
              </w:rPr>
            </w:pPr>
            <w:r w:rsidRPr="007E3245">
              <w:rPr>
                <w:rFonts w:ascii="Times New Roman" w:hAnsi="Times New Roman"/>
                <w:bCs/>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02 4 01 21080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Cs/>
                <w:sz w:val="20"/>
                <w:szCs w:val="20"/>
              </w:rPr>
            </w:pPr>
            <w:r w:rsidRPr="007E3245">
              <w:rPr>
                <w:rFonts w:ascii="Times New Roman" w:hAnsi="Times New Roman"/>
                <w:bCs/>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Муниципальная программа «Пожарная безопасность на территории муниципального образования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30 000,00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Комплекс процессных мероприятий «Обеспечение первичных мер пожарной безопасности на территории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05 4 01 00000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b/>
                <w:sz w:val="20"/>
                <w:szCs w:val="20"/>
              </w:rPr>
              <w:t>30 000,00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Расходы на проведение мероприятий по обеспечению первичных мер пожарной безопасности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05 4 01 21600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b/>
                <w:sz w:val="20"/>
                <w:szCs w:val="20"/>
              </w:rPr>
              <w:t>30 000,00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05 4 01 21600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30 000,00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05 4 01 21600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30 000,00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rPr>
            </w:pPr>
            <w:r w:rsidRPr="007E3245">
              <w:rPr>
                <w:rFonts w:ascii="Times New Roman" w:hAnsi="Times New Roman"/>
                <w:b/>
              </w:rPr>
              <w:t>НАЦИОНАЛЬНАЯ ОБОРОНА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113 400,00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i/>
                <w:iCs/>
              </w:rPr>
            </w:pPr>
            <w:r w:rsidRPr="007E3245">
              <w:rPr>
                <w:rFonts w:ascii="Times New Roman" w:hAnsi="Times New Roman"/>
                <w:b/>
                <w:bCs/>
                <w:i/>
                <w:iCs/>
              </w:rPr>
              <w:t>Мобилизационная и вневойсковая подготовка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113 400,00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lastRenderedPageBreak/>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113 400,00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rPr>
            </w:pPr>
            <w:r w:rsidRPr="007E3245">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113 400,00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highlight w:val="lightGray"/>
              </w:rPr>
            </w:pPr>
            <w:r w:rsidRPr="007E3245">
              <w:rPr>
                <w:rFonts w:ascii="Times New Roman" w:hAnsi="Times New Roman"/>
                <w:b/>
                <w:bCs/>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02 4 01 51180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highlight w:val="lightGray"/>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113 400,00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80 620,00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80 620,00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 xml:space="preserve"> 32 780,00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32 780,00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НАЦИОНАЛЬНАЯ ЭКОНОМИКА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7 044 845,77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Дорожное хозяйство (дорожные фонды)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7 004 845,77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7 004 845,77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Ведомственный проект «Развитие сети автомобильных дорог общего пользования»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03 3 01 00000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2 792 212,57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Проектирование, строительство, реконструкция, капитальный ремонт и ремонт автомобильных дорог общего пользования местного значения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lang w:val="en-US"/>
              </w:rPr>
            </w:pPr>
            <w:r w:rsidRPr="007E3245">
              <w:rPr>
                <w:rFonts w:ascii="Times New Roman" w:hAnsi="Times New Roman"/>
                <w:b/>
                <w:sz w:val="20"/>
                <w:szCs w:val="20"/>
              </w:rPr>
              <w:t xml:space="preserve">03 3 01 </w:t>
            </w:r>
            <w:r w:rsidRPr="007E3245">
              <w:rPr>
                <w:rFonts w:ascii="Times New Roman" w:hAnsi="Times New Roman"/>
                <w:b/>
                <w:sz w:val="20"/>
                <w:szCs w:val="20"/>
                <w:lang w:val="en-US"/>
              </w:rPr>
              <w:t>S1260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2 792 212,57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i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lang w:val="en-US"/>
              </w:rPr>
            </w:pPr>
            <w:r w:rsidRPr="007E3245">
              <w:rPr>
                <w:rFonts w:ascii="Times New Roman" w:hAnsi="Times New Roman"/>
                <w:sz w:val="20"/>
                <w:szCs w:val="20"/>
              </w:rPr>
              <w:t xml:space="preserve">03 3 01 </w:t>
            </w:r>
            <w:r w:rsidRPr="007E3245">
              <w:rPr>
                <w:rFonts w:ascii="Times New Roman" w:hAnsi="Times New Roman"/>
                <w:sz w:val="20"/>
                <w:szCs w:val="20"/>
                <w:lang w:val="en-US"/>
              </w:rPr>
              <w:t>S1260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2 792 212,57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i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lang w:val="en-US"/>
              </w:rPr>
            </w:pPr>
            <w:r w:rsidRPr="007E3245">
              <w:rPr>
                <w:rFonts w:ascii="Times New Roman" w:hAnsi="Times New Roman"/>
                <w:sz w:val="20"/>
                <w:szCs w:val="20"/>
              </w:rPr>
              <w:t xml:space="preserve">03 3 01 </w:t>
            </w:r>
            <w:r w:rsidRPr="007E3245">
              <w:rPr>
                <w:rFonts w:ascii="Times New Roman" w:hAnsi="Times New Roman"/>
                <w:sz w:val="20"/>
                <w:szCs w:val="20"/>
                <w:lang w:val="en-US"/>
              </w:rPr>
              <w:t>S1260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2 792 212,57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color w:val="000000"/>
              </w:rPr>
              <w:t>Комплекс процессных мероприятий</w:t>
            </w:r>
            <w:r w:rsidRPr="007E3245">
              <w:rPr>
                <w:rFonts w:ascii="Times New Roman" w:hAnsi="Times New Roman"/>
                <w:b/>
                <w:bCs/>
              </w:rPr>
              <w:t xml:space="preserve"> «Содержание дворовых территорий, автомобильных дорог и инженерных сооружений на них в границах поселения»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4 212 633,20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
                <w:bCs/>
              </w:rPr>
              <w:t xml:space="preserve">Расходы на реализацию мероприятий по ремонту </w:t>
            </w:r>
            <w:r w:rsidRPr="007E3245">
              <w:rPr>
                <w:rFonts w:ascii="Times New Roman" w:hAnsi="Times New Roman"/>
                <w:b/>
                <w:bCs/>
                <w:iCs/>
              </w:rPr>
              <w:t>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03 4 01 21100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2 607 642,65</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iCs/>
              </w:rPr>
            </w:pPr>
            <w:r w:rsidRPr="007E3245">
              <w:rPr>
                <w:rFonts w:ascii="Times New Roman" w:hAnsi="Times New Roman"/>
                <w:bCs/>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03 4 01 21100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2 607 642,65</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i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03 4 01 21100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2 607 642,65</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i/>
                <w:iCs/>
              </w:rPr>
            </w:pPr>
            <w:r w:rsidRPr="007E3245">
              <w:rPr>
                <w:rFonts w:ascii="Times New Roman" w:hAnsi="Times New Roman"/>
                <w:b/>
                <w:bCs/>
              </w:rPr>
              <w:t>Расходы на реализацию мероприятий по очистке, отсыпке, грейдерованию  и ямочному ремонту дорог</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03 4 01 21110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1 604 990,55</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03 4 01 21110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1 604 990,55</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03 4 01 21110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1 604 990,55</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cs="Calibri"/>
                <w:b/>
              </w:rPr>
              <w:t>Другие вопросы в области национальной экономики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4</w:t>
            </w:r>
            <w:r w:rsidR="007E3245" w:rsidRPr="007E3245">
              <w:rPr>
                <w:rFonts w:ascii="Times New Roman" w:hAnsi="Times New Roman"/>
                <w:b/>
                <w:sz w:val="20"/>
                <w:szCs w:val="20"/>
              </w:rPr>
              <w:t>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rPr>
            </w:pPr>
            <w:r w:rsidRPr="007E3245">
              <w:rPr>
                <w:rFonts w:ascii="Times New Roman" w:hAnsi="Times New Roman"/>
                <w:b/>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b/>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Комплекс процессных мероприятий «Оформление объектов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03 4 05 00000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b/>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Расходы на реализацию мероприятий по регистрации прав на объекты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03 4 05 21500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b/>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i/>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03 4 05 21500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03 4 05 21500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40 000,00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ЖИЛИЩНО-КОММУНАЛЬНОЕ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3 485 443,54</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Жилищное хозяйство</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439 276,37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439 276,37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Комплекс процессных мероприятий «Поддержка муниципального жилого фонда населенных пунктов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03 4 02 00000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439 276,37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
                <w:bCs/>
              </w:rPr>
              <w:t>Расходы на реализацию мероприятий по организации и проведению работ по капитальному и текущему ремонту муниципального жилого фонда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b/>
                <w:sz w:val="20"/>
                <w:szCs w:val="20"/>
              </w:rPr>
              <w:t>03 4 02 21200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10</w:t>
            </w:r>
            <w:r w:rsidR="00BC773C">
              <w:rPr>
                <w:rFonts w:ascii="Times New Roman" w:hAnsi="Times New Roman"/>
                <w:sz w:val="20"/>
                <w:szCs w:val="20"/>
              </w:rPr>
              <w:t>0</w:t>
            </w:r>
            <w:r w:rsidRPr="007E3245">
              <w:rPr>
                <w:rFonts w:ascii="Times New Roman" w:hAnsi="Times New Roman"/>
                <w:sz w:val="20"/>
                <w:szCs w:val="20"/>
              </w:rPr>
              <w:t xml:space="preserve">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03 4 02 21200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10</w:t>
            </w:r>
            <w:r w:rsidR="00BC773C">
              <w:rPr>
                <w:rFonts w:ascii="Times New Roman" w:hAnsi="Times New Roman"/>
                <w:sz w:val="20"/>
                <w:szCs w:val="20"/>
              </w:rPr>
              <w:t>0</w:t>
            </w:r>
            <w:r w:rsidRPr="007E3245">
              <w:rPr>
                <w:rFonts w:ascii="Times New Roman" w:hAnsi="Times New Roman"/>
                <w:sz w:val="20"/>
                <w:szCs w:val="20"/>
              </w:rPr>
              <w:t xml:space="preserve">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lastRenderedPageBreak/>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03 4 02 21200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10</w:t>
            </w:r>
            <w:r w:rsidR="00BC773C">
              <w:rPr>
                <w:rFonts w:ascii="Times New Roman" w:hAnsi="Times New Roman"/>
                <w:sz w:val="20"/>
                <w:szCs w:val="20"/>
              </w:rPr>
              <w:t>0</w:t>
            </w:r>
            <w:r w:rsidRPr="007E3245">
              <w:rPr>
                <w:rFonts w:ascii="Times New Roman" w:hAnsi="Times New Roman"/>
                <w:sz w:val="20"/>
                <w:szCs w:val="20"/>
              </w:rPr>
              <w:t xml:space="preserve">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 xml:space="preserve">Расходы на реализацию мероприятий по </w:t>
            </w:r>
            <w:r w:rsidRPr="007E3245">
              <w:rPr>
                <w:rFonts w:ascii="Times New Roman" w:hAnsi="Times New Roman"/>
                <w:b/>
              </w:rPr>
              <w:t>уплате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03 4 02 21210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Pr>
                <w:rFonts w:ascii="Times New Roman" w:hAnsi="Times New Roman"/>
                <w:sz w:val="20"/>
                <w:szCs w:val="20"/>
              </w:rPr>
              <w:t>216 144,00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03 4 02 21210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Pr>
                <w:rFonts w:ascii="Times New Roman" w:hAnsi="Times New Roman"/>
                <w:sz w:val="20"/>
                <w:szCs w:val="20"/>
              </w:rPr>
              <w:t>216 144,00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03 4 02 21210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Pr>
                <w:rFonts w:ascii="Times New Roman" w:hAnsi="Times New Roman"/>
                <w:sz w:val="20"/>
                <w:szCs w:val="20"/>
              </w:rPr>
              <w:t>216 144,00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 xml:space="preserve">Расходы на реализацию мероприятий по </w:t>
            </w:r>
            <w:r w:rsidRPr="007E3245">
              <w:rPr>
                <w:rFonts w:ascii="Times New Roman" w:hAnsi="Times New Roman"/>
                <w:b/>
              </w:rPr>
              <w:t>оплате коммунальных услуг по муниципальному жилищному фонду</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03 4 02 21230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123 132,37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03 4 02 21230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123 132,37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03 4 02 21230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123 132,37</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922 724,31</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922 724,31</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Комплекс процессных мероприятий «Комплексное развитие 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03 4 03 00000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922 724,31</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
                <w:bCs/>
              </w:rPr>
              <w:t xml:space="preserve">Расходы на реализацию мероприятий по обслуживанию, ремонту, строительству и изготовлению проектно-сметной документации сетей коммунальной инфраструктуры  </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03 4 03 21300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122 724,31</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03 4 03 21300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122 724,31</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03 4 03 21300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sz w:val="20"/>
                <w:szCs w:val="20"/>
              </w:rPr>
            </w:pPr>
            <w:r w:rsidRPr="00BC773C">
              <w:rPr>
                <w:rFonts w:ascii="Times New Roman" w:hAnsi="Times New Roman"/>
                <w:sz w:val="20"/>
                <w:szCs w:val="20"/>
              </w:rPr>
              <w:t>122 724,31</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eastAsia="Calibri" w:hAnsi="Times New Roman"/>
                <w:bCs/>
                <w:iCs/>
                <w:color w:val="000000"/>
              </w:rPr>
            </w:pPr>
            <w:r w:rsidRPr="007E3245">
              <w:rPr>
                <w:rFonts w:ascii="Times New Roman" w:hAnsi="Times New Roman"/>
                <w:b/>
                <w:bCs/>
              </w:rPr>
              <w:t>Расходы на предоставление субсидий на возмещение затрат, связанных с содержанием и текущим ремонтом сетей коммунальной инфраструктуры за счет средств бюджета Тюшинского сельского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03 П1137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800 000,00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color w:val="000000"/>
              </w:rPr>
            </w:pPr>
            <w:r w:rsidRPr="007E3245">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03 П1137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800 000,00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iCs/>
                <w:color w:val="000000"/>
              </w:rPr>
            </w:pPr>
            <w:r w:rsidRPr="007E3245">
              <w:rPr>
                <w:rFonts w:ascii="Times New Roman" w:hAnsi="Times New Roman"/>
                <w:bCs/>
                <w:iCs/>
                <w:color w:val="000000"/>
              </w:rPr>
              <w:lastRenderedPageBreak/>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03 П1137</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800 000,00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Благоустройство</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Pr>
                <w:rFonts w:ascii="Times New Roman" w:hAnsi="Times New Roman"/>
                <w:b/>
                <w:sz w:val="20"/>
                <w:szCs w:val="20"/>
              </w:rPr>
              <w:t>2 123 442,86</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2 123 442,86</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Комплекс процессных мероприятий «Благоустройство»</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03 4 04 00000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BC773C" w:rsidP="007E3245">
            <w:pPr>
              <w:spacing w:after="0" w:line="240" w:lineRule="auto"/>
              <w:jc w:val="right"/>
              <w:rPr>
                <w:rFonts w:ascii="Times New Roman" w:hAnsi="Times New Roman"/>
                <w:b/>
                <w:sz w:val="20"/>
                <w:szCs w:val="20"/>
              </w:rPr>
            </w:pPr>
            <w:r w:rsidRPr="00BC773C">
              <w:rPr>
                <w:rFonts w:ascii="Times New Roman" w:hAnsi="Times New Roman"/>
                <w:b/>
                <w:sz w:val="20"/>
                <w:szCs w:val="20"/>
              </w:rPr>
              <w:t>2 123 442,86</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rPr>
            </w:pPr>
            <w:r w:rsidRPr="007E3245">
              <w:rPr>
                <w:rFonts w:ascii="Times New Roman" w:hAnsi="Times New Roman"/>
                <w:b/>
                <w:bCs/>
              </w:rPr>
              <w:t>Расходы на реализацию мероприятий по организации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03 4 04 21400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b/>
                <w:sz w:val="20"/>
                <w:szCs w:val="20"/>
              </w:rPr>
            </w:pPr>
            <w:r>
              <w:rPr>
                <w:rFonts w:ascii="Times New Roman" w:hAnsi="Times New Roman"/>
                <w:b/>
                <w:sz w:val="20"/>
                <w:szCs w:val="20"/>
              </w:rPr>
              <w:t>1 116 901,94</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03 4 04 21400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sz w:val="20"/>
                <w:szCs w:val="20"/>
              </w:rPr>
            </w:pPr>
            <w:r w:rsidRPr="006807A5">
              <w:rPr>
                <w:rFonts w:ascii="Times New Roman" w:hAnsi="Times New Roman"/>
                <w:sz w:val="20"/>
                <w:szCs w:val="20"/>
              </w:rPr>
              <w:t>1 116 901,94</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03 4 04 21400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sz w:val="20"/>
                <w:szCs w:val="20"/>
              </w:rPr>
            </w:pPr>
            <w:r w:rsidRPr="006807A5">
              <w:rPr>
                <w:rFonts w:ascii="Times New Roman" w:hAnsi="Times New Roman"/>
                <w:sz w:val="20"/>
                <w:szCs w:val="20"/>
              </w:rPr>
              <w:t>1 116 901,94</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
                <w:bCs/>
              </w:rPr>
              <w:t>Расходы на реализацию мероприятий по прочим расходам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03 4 04 21430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b/>
                <w:sz w:val="20"/>
                <w:szCs w:val="20"/>
              </w:rPr>
            </w:pPr>
            <w:r>
              <w:rPr>
                <w:rFonts w:ascii="Times New Roman" w:hAnsi="Times New Roman"/>
                <w:b/>
                <w:sz w:val="20"/>
                <w:szCs w:val="20"/>
              </w:rPr>
              <w:t>906 540,92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sz w:val="20"/>
                <w:szCs w:val="20"/>
              </w:rPr>
            </w:pPr>
            <w:r w:rsidRPr="006807A5">
              <w:rPr>
                <w:rFonts w:ascii="Times New Roman" w:hAnsi="Times New Roman"/>
                <w:sz w:val="20"/>
                <w:szCs w:val="20"/>
              </w:rPr>
              <w:t>906 540,92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sz w:val="20"/>
                <w:szCs w:val="20"/>
              </w:rPr>
            </w:pPr>
            <w:r w:rsidRPr="006807A5">
              <w:rPr>
                <w:rFonts w:ascii="Times New Roman" w:hAnsi="Times New Roman"/>
                <w:sz w:val="20"/>
                <w:szCs w:val="20"/>
              </w:rPr>
              <w:t>906 540,92</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line="240" w:lineRule="auto"/>
              <w:rPr>
                <w:rFonts w:ascii="Times New Roman" w:eastAsia="Calibri" w:hAnsi="Times New Roman"/>
                <w:b/>
                <w:iCs/>
                <w:lang w:eastAsia="en-US"/>
              </w:rPr>
            </w:pPr>
            <w:r w:rsidRPr="007E3245">
              <w:rPr>
                <w:rFonts w:ascii="Times New Roman" w:eastAsia="Calibri" w:hAnsi="Times New Roman"/>
                <w:b/>
                <w:iCs/>
                <w:lang w:eastAsia="en-US"/>
              </w:rPr>
              <w:t xml:space="preserve">Резервный фонд </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89 0 00 00000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line="240" w:lineRule="auto"/>
              <w:rPr>
                <w:rFonts w:ascii="Times New Roman" w:eastAsia="Calibri" w:hAnsi="Times New Roman"/>
                <w:b/>
                <w:iCs/>
                <w:lang w:eastAsia="en-US"/>
              </w:rPr>
            </w:pPr>
            <w:r w:rsidRPr="007E3245">
              <w:rPr>
                <w:rFonts w:ascii="Times New Roman" w:eastAsia="Calibri" w:hAnsi="Times New Roman"/>
                <w:b/>
                <w:iCs/>
                <w:lang w:eastAsia="en-US"/>
              </w:rPr>
              <w:t>Резервный фонд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89 0 01 00000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line="240" w:lineRule="auto"/>
              <w:rPr>
                <w:rFonts w:ascii="Times New Roman" w:eastAsia="Calibri" w:hAnsi="Times New Roman"/>
                <w:b/>
                <w:iCs/>
                <w:lang w:eastAsia="en-US"/>
              </w:rPr>
            </w:pPr>
            <w:r w:rsidRPr="007E3245">
              <w:rPr>
                <w:rFonts w:ascii="Times New Roman" w:eastAsia="Calibri" w:hAnsi="Times New Roman"/>
                <w:b/>
                <w:iCs/>
                <w:lang w:eastAsia="en-US"/>
              </w:rPr>
              <w:t>Расходы за счет средств резервного фонда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89 0 01 29990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100 000,00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89 0 01 29990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100 000,00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89 0 01 29990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100 000,00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i/>
              </w:rPr>
            </w:pPr>
            <w:r w:rsidRPr="007E3245">
              <w:rPr>
                <w:rFonts w:ascii="Times New Roman" w:hAnsi="Times New Roman" w:cs="Calibri"/>
                <w:b/>
              </w:rPr>
              <w:t>КУЛЬТУРА, КИНЕМАТОГРАФИЯ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200 000,00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i/>
                <w:iCs/>
              </w:rPr>
            </w:pPr>
            <w:r w:rsidRPr="007E3245">
              <w:rPr>
                <w:rFonts w:ascii="Times New Roman" w:hAnsi="Times New Roman" w:cs="Calibri"/>
                <w:b/>
                <w:i/>
              </w:rPr>
              <w:t>Другие вопросы в области культуры, кинематографии</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200 000,00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200 000,00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200 000,00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
                <w:bCs/>
              </w:rPr>
              <w:t>Расходы на проведение мероприятий в области культуры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02 4 01 21020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b/>
                <w:sz w:val="20"/>
                <w:szCs w:val="20"/>
              </w:rPr>
            </w:pPr>
            <w:r w:rsidRPr="007E3245">
              <w:rPr>
                <w:rFonts w:ascii="Times New Roman" w:hAnsi="Times New Roman"/>
                <w:b/>
                <w:sz w:val="20"/>
                <w:szCs w:val="20"/>
              </w:rPr>
              <w:t>200 000,00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02 4 01 21020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200 000,00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02 4 01 21020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7E3245" w:rsidP="007E3245">
            <w:pPr>
              <w:spacing w:after="0" w:line="240" w:lineRule="auto"/>
              <w:jc w:val="right"/>
              <w:rPr>
                <w:rFonts w:ascii="Times New Roman" w:hAnsi="Times New Roman"/>
                <w:sz w:val="20"/>
                <w:szCs w:val="20"/>
              </w:rPr>
            </w:pPr>
            <w:r w:rsidRPr="007E3245">
              <w:rPr>
                <w:rFonts w:ascii="Times New Roman" w:hAnsi="Times New Roman"/>
                <w:sz w:val="20"/>
                <w:szCs w:val="20"/>
              </w:rPr>
              <w:t>200 000,00</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rPr>
            </w:pPr>
            <w:r w:rsidRPr="007E3245">
              <w:rPr>
                <w:rFonts w:ascii="Times New Roman" w:hAnsi="Times New Roman"/>
                <w:b/>
                <w:bCs/>
              </w:rPr>
              <w:t>СОЦИАЛЬНАЯ ПОЛИТИКА</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b/>
                <w:sz w:val="20"/>
                <w:szCs w:val="20"/>
              </w:rPr>
            </w:pPr>
            <w:r>
              <w:rPr>
                <w:rFonts w:ascii="Times New Roman" w:hAnsi="Times New Roman"/>
                <w:b/>
                <w:sz w:val="20"/>
                <w:szCs w:val="20"/>
              </w:rPr>
              <w:t>235 363,53</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
                <w:bCs/>
                <w:i/>
              </w:rPr>
            </w:pPr>
            <w:r w:rsidRPr="007E3245">
              <w:rPr>
                <w:rFonts w:ascii="Times New Roman" w:hAnsi="Times New Roman"/>
                <w:b/>
                <w:bCs/>
                <w:i/>
              </w:rPr>
              <w:t>Пенсионное обеспечение</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b/>
                <w:sz w:val="20"/>
                <w:szCs w:val="20"/>
              </w:rPr>
            </w:pPr>
            <w:r w:rsidRPr="006807A5">
              <w:rPr>
                <w:rFonts w:ascii="Times New Roman" w:hAnsi="Times New Roman"/>
                <w:b/>
                <w:sz w:val="20"/>
                <w:szCs w:val="20"/>
              </w:rPr>
              <w:t>235 363,53</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rPr>
            </w:pPr>
            <w:r w:rsidRPr="007E3245">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b/>
                <w:sz w:val="20"/>
                <w:szCs w:val="20"/>
              </w:rPr>
            </w:pPr>
            <w:r w:rsidRPr="006807A5">
              <w:rPr>
                <w:rFonts w:ascii="Times New Roman" w:hAnsi="Times New Roman"/>
                <w:b/>
                <w:sz w:val="20"/>
                <w:szCs w:val="20"/>
              </w:rPr>
              <w:t>235 363,53</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
                <w:bCs/>
                <w:i/>
              </w:rPr>
            </w:pPr>
            <w:r w:rsidRPr="007E3245">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p>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b/>
                <w:sz w:val="20"/>
                <w:szCs w:val="20"/>
              </w:rPr>
            </w:pPr>
            <w:r w:rsidRPr="006807A5">
              <w:rPr>
                <w:rFonts w:ascii="Times New Roman" w:hAnsi="Times New Roman"/>
                <w:b/>
                <w:sz w:val="20"/>
                <w:szCs w:val="20"/>
              </w:rPr>
              <w:t>235 363,53</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jc w:val="both"/>
              <w:rPr>
                <w:rFonts w:ascii="Times New Roman" w:hAnsi="Times New Roman"/>
                <w:bCs/>
              </w:rPr>
            </w:pPr>
            <w:r w:rsidRPr="007E3245">
              <w:rPr>
                <w:rFonts w:ascii="Times New Roman" w:hAnsi="Times New Roman"/>
                <w:b/>
                <w:bCs/>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02 4 01 71010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b/>
                <w:sz w:val="20"/>
                <w:szCs w:val="20"/>
              </w:rPr>
            </w:pPr>
            <w:r w:rsidRPr="007E3245">
              <w:rPr>
                <w:rFonts w:ascii="Times New Roman" w:hAnsi="Times New Roman"/>
                <w:b/>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b/>
                <w:sz w:val="20"/>
                <w:szCs w:val="20"/>
              </w:rPr>
            </w:pPr>
            <w:r w:rsidRPr="006807A5">
              <w:rPr>
                <w:rFonts w:ascii="Times New Roman" w:hAnsi="Times New Roman"/>
                <w:b/>
                <w:sz w:val="20"/>
                <w:szCs w:val="20"/>
              </w:rPr>
              <w:t>235 363,53</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02 4 01 71010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sz w:val="20"/>
                <w:szCs w:val="20"/>
              </w:rPr>
            </w:pPr>
            <w:r w:rsidRPr="006807A5">
              <w:rPr>
                <w:rFonts w:ascii="Times New Roman" w:hAnsi="Times New Roman"/>
                <w:sz w:val="20"/>
                <w:szCs w:val="20"/>
              </w:rPr>
              <w:t>235 363,53</w:t>
            </w:r>
          </w:p>
        </w:tc>
      </w:tr>
      <w:tr w:rsidR="007E3245" w:rsidRPr="007E3245" w:rsidTr="007E3245">
        <w:trPr>
          <w:cantSplit/>
          <w:trHeight w:val="20"/>
        </w:trPr>
        <w:tc>
          <w:tcPr>
            <w:tcW w:w="4395" w:type="dxa"/>
            <w:tcBorders>
              <w:top w:val="single" w:sz="4" w:space="0" w:color="auto"/>
              <w:left w:val="single" w:sz="4" w:space="0" w:color="auto"/>
              <w:bottom w:val="single" w:sz="4" w:space="0" w:color="auto"/>
              <w:right w:val="single" w:sz="4" w:space="0" w:color="auto"/>
            </w:tcBorders>
          </w:tcPr>
          <w:p w:rsidR="007E3245" w:rsidRPr="007E3245" w:rsidRDefault="007E3245" w:rsidP="007E3245">
            <w:pPr>
              <w:spacing w:after="0" w:line="240" w:lineRule="auto"/>
              <w:rPr>
                <w:rFonts w:ascii="Times New Roman" w:hAnsi="Times New Roman"/>
                <w:bCs/>
              </w:rPr>
            </w:pPr>
            <w:r w:rsidRPr="007E3245">
              <w:rPr>
                <w:rFonts w:ascii="Times New Roman" w:hAnsi="Times New Roman"/>
                <w:bCs/>
              </w:rPr>
              <w:t>Публичные нормативные социальные выплаты гражданам</w:t>
            </w:r>
          </w:p>
        </w:tc>
        <w:tc>
          <w:tcPr>
            <w:tcW w:w="850"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02 4 01 71010</w:t>
            </w:r>
          </w:p>
        </w:tc>
        <w:tc>
          <w:tcPr>
            <w:tcW w:w="709" w:type="dxa"/>
            <w:tcBorders>
              <w:top w:val="single" w:sz="4" w:space="0" w:color="auto"/>
              <w:left w:val="nil"/>
              <w:bottom w:val="single" w:sz="4" w:space="0" w:color="auto"/>
              <w:right w:val="nil"/>
            </w:tcBorders>
            <w:noWrap/>
            <w:vAlign w:val="bottom"/>
          </w:tcPr>
          <w:p w:rsidR="007E3245" w:rsidRPr="007E3245" w:rsidRDefault="007E3245" w:rsidP="007E3245">
            <w:pPr>
              <w:spacing w:after="0" w:line="240" w:lineRule="auto"/>
              <w:jc w:val="center"/>
              <w:rPr>
                <w:rFonts w:ascii="Times New Roman" w:hAnsi="Times New Roman"/>
                <w:sz w:val="20"/>
                <w:szCs w:val="20"/>
              </w:rPr>
            </w:pPr>
            <w:r w:rsidRPr="007E3245">
              <w:rPr>
                <w:rFonts w:ascii="Times New Roman" w:hAnsi="Times New Roman"/>
                <w:sz w:val="20"/>
                <w:szCs w:val="20"/>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245" w:rsidRPr="007E3245" w:rsidRDefault="006807A5" w:rsidP="007E3245">
            <w:pPr>
              <w:spacing w:after="0" w:line="240" w:lineRule="auto"/>
              <w:jc w:val="right"/>
              <w:rPr>
                <w:rFonts w:ascii="Times New Roman" w:hAnsi="Times New Roman"/>
                <w:sz w:val="20"/>
                <w:szCs w:val="20"/>
              </w:rPr>
            </w:pPr>
            <w:r w:rsidRPr="006807A5">
              <w:rPr>
                <w:rFonts w:ascii="Times New Roman" w:hAnsi="Times New Roman"/>
                <w:sz w:val="20"/>
                <w:szCs w:val="20"/>
              </w:rPr>
              <w:t>235 363,53</w:t>
            </w:r>
            <w:bookmarkStart w:id="0" w:name="_GoBack"/>
            <w:bookmarkEnd w:id="0"/>
          </w:p>
        </w:tc>
      </w:tr>
    </w:tbl>
    <w:p w:rsidR="00345EEF" w:rsidRDefault="00345EEF"/>
    <w:p w:rsidR="00345EEF" w:rsidRDefault="00345EEF"/>
    <w:p w:rsidR="001F0677" w:rsidRPr="00B36ED8" w:rsidRDefault="001F0677" w:rsidP="00B36ED8">
      <w:pPr>
        <w:spacing w:after="0" w:line="240" w:lineRule="auto"/>
        <w:rPr>
          <w:rFonts w:ascii="Times New Roman" w:hAnsi="Times New Roman"/>
        </w:rPr>
      </w:pPr>
    </w:p>
    <w:sectPr w:rsidR="001F0677" w:rsidRPr="00B36ED8" w:rsidSect="007D239B">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17A" w:rsidRDefault="0065117A" w:rsidP="00BA0BB6">
      <w:pPr>
        <w:spacing w:after="0" w:line="240" w:lineRule="auto"/>
      </w:pPr>
      <w:r>
        <w:separator/>
      </w:r>
    </w:p>
  </w:endnote>
  <w:endnote w:type="continuationSeparator" w:id="1">
    <w:p w:rsidR="0065117A" w:rsidRDefault="0065117A" w:rsidP="00BA0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45" w:rsidRDefault="00494876" w:rsidP="001C4A37">
    <w:pPr>
      <w:pStyle w:val="a6"/>
      <w:framePr w:wrap="around" w:vAnchor="text" w:hAnchor="margin" w:xAlign="center" w:y="1"/>
      <w:rPr>
        <w:rStyle w:val="a8"/>
      </w:rPr>
    </w:pPr>
    <w:r>
      <w:rPr>
        <w:rStyle w:val="a8"/>
      </w:rPr>
      <w:fldChar w:fldCharType="begin"/>
    </w:r>
    <w:r w:rsidR="007E3245">
      <w:rPr>
        <w:rStyle w:val="a8"/>
      </w:rPr>
      <w:instrText xml:space="preserve">PAGE  </w:instrText>
    </w:r>
    <w:r>
      <w:rPr>
        <w:rStyle w:val="a8"/>
      </w:rPr>
      <w:fldChar w:fldCharType="end"/>
    </w:r>
  </w:p>
  <w:p w:rsidR="007E3245" w:rsidRDefault="007E324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45" w:rsidRDefault="007E3245">
    <w:pPr>
      <w:pStyle w:val="a6"/>
      <w:jc w:val="center"/>
    </w:pPr>
  </w:p>
  <w:p w:rsidR="007E3245" w:rsidRDefault="007E324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45" w:rsidRDefault="007E3245">
    <w:pPr>
      <w:pStyle w:val="a6"/>
      <w:jc w:val="center"/>
    </w:pPr>
  </w:p>
  <w:p w:rsidR="007E3245" w:rsidRDefault="007E324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17A" w:rsidRDefault="0065117A" w:rsidP="00BA0BB6">
      <w:pPr>
        <w:spacing w:after="0" w:line="240" w:lineRule="auto"/>
      </w:pPr>
      <w:r>
        <w:separator/>
      </w:r>
    </w:p>
  </w:footnote>
  <w:footnote w:type="continuationSeparator" w:id="1">
    <w:p w:rsidR="0065117A" w:rsidRDefault="0065117A" w:rsidP="00BA0B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45" w:rsidRDefault="007E324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45" w:rsidRDefault="007E3245">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245" w:rsidRDefault="007E324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20"/>
    <w:multiLevelType w:val="multilevel"/>
    <w:tmpl w:val="C4569788"/>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
    <w:nsid w:val="06B040ED"/>
    <w:multiLevelType w:val="multilevel"/>
    <w:tmpl w:val="C268A70C"/>
    <w:lvl w:ilvl="0">
      <w:start w:val="1"/>
      <w:numFmt w:val="decimal"/>
      <w:lvlText w:val="%1."/>
      <w:lvlJc w:val="left"/>
      <w:pPr>
        <w:ind w:left="675" w:hanging="675"/>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2">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8B1C95"/>
    <w:multiLevelType w:val="multilevel"/>
    <w:tmpl w:val="45625158"/>
    <w:lvl w:ilvl="0">
      <w:start w:val="1"/>
      <w:numFmt w:val="decimal"/>
      <w:lvlText w:val="%1."/>
      <w:lvlJc w:val="left"/>
      <w:pPr>
        <w:ind w:left="1070" w:hanging="360"/>
      </w:pPr>
      <w:rPr>
        <w:rFonts w:cs="Times New Roman" w:hint="default"/>
      </w:rPr>
    </w:lvl>
    <w:lvl w:ilvl="1">
      <w:start w:val="4"/>
      <w:numFmt w:val="decimal"/>
      <w:isLgl/>
      <w:lvlText w:val="%1.%2."/>
      <w:lvlJc w:val="left"/>
      <w:pPr>
        <w:ind w:left="1470" w:hanging="720"/>
      </w:pPr>
      <w:rPr>
        <w:rFonts w:cs="Times New Roman" w:hint="default"/>
      </w:rPr>
    </w:lvl>
    <w:lvl w:ilvl="2">
      <w:start w:val="1"/>
      <w:numFmt w:val="decimal"/>
      <w:isLgl/>
      <w:lvlText w:val="%1.%2.%3."/>
      <w:lvlJc w:val="left"/>
      <w:pPr>
        <w:ind w:left="1515"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2370" w:hanging="1440"/>
      </w:pPr>
      <w:rPr>
        <w:rFonts w:cs="Times New Roman" w:hint="default"/>
      </w:rPr>
    </w:lvl>
    <w:lvl w:ilvl="6">
      <w:start w:val="1"/>
      <w:numFmt w:val="decimal"/>
      <w:isLgl/>
      <w:lvlText w:val="%1.%2.%3.%4.%5.%6.%7."/>
      <w:lvlJc w:val="left"/>
      <w:pPr>
        <w:ind w:left="2775" w:hanging="1800"/>
      </w:pPr>
      <w:rPr>
        <w:rFonts w:cs="Times New Roman" w:hint="default"/>
      </w:rPr>
    </w:lvl>
    <w:lvl w:ilvl="7">
      <w:start w:val="1"/>
      <w:numFmt w:val="decimal"/>
      <w:isLgl/>
      <w:lvlText w:val="%1.%2.%3.%4.%5.%6.%7.%8."/>
      <w:lvlJc w:val="left"/>
      <w:pPr>
        <w:ind w:left="2820" w:hanging="1800"/>
      </w:pPr>
      <w:rPr>
        <w:rFonts w:cs="Times New Roman" w:hint="default"/>
      </w:rPr>
    </w:lvl>
    <w:lvl w:ilvl="8">
      <w:start w:val="1"/>
      <w:numFmt w:val="decimal"/>
      <w:isLgl/>
      <w:lvlText w:val="%1.%2.%3.%4.%5.%6.%7.%8.%9."/>
      <w:lvlJc w:val="left"/>
      <w:pPr>
        <w:ind w:left="3225" w:hanging="2160"/>
      </w:pPr>
      <w:rPr>
        <w:rFonts w:cs="Times New Roman" w:hint="default"/>
      </w:rPr>
    </w:lvl>
  </w:abstractNum>
  <w:abstractNum w:abstractNumId="6">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515284A"/>
    <w:multiLevelType w:val="multilevel"/>
    <w:tmpl w:val="34D2B470"/>
    <w:lvl w:ilvl="0">
      <w:start w:val="1"/>
      <w:numFmt w:val="decimal"/>
      <w:lvlText w:val="%1."/>
      <w:lvlJc w:val="left"/>
      <w:pPr>
        <w:ind w:left="615" w:hanging="39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2025" w:hanging="180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2">
    <w:nsid w:val="36300F1F"/>
    <w:multiLevelType w:val="singleLevel"/>
    <w:tmpl w:val="0419000F"/>
    <w:lvl w:ilvl="0">
      <w:start w:val="1"/>
      <w:numFmt w:val="decimal"/>
      <w:lvlText w:val="%1."/>
      <w:lvlJc w:val="left"/>
      <w:pPr>
        <w:tabs>
          <w:tab w:val="num" w:pos="360"/>
        </w:tabs>
        <w:ind w:left="360" w:hanging="360"/>
      </w:pPr>
    </w:lvl>
  </w:abstractNum>
  <w:abstractNum w:abstractNumId="13">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2637EA"/>
    <w:multiLevelType w:val="multilevel"/>
    <w:tmpl w:val="B20E4E3A"/>
    <w:lvl w:ilvl="0">
      <w:start w:val="2"/>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9177B0"/>
    <w:multiLevelType w:val="multilevel"/>
    <w:tmpl w:val="D9E0FA26"/>
    <w:lvl w:ilvl="0">
      <w:start w:val="1"/>
      <w:numFmt w:val="decimal"/>
      <w:lvlText w:val="%1."/>
      <w:lvlJc w:val="left"/>
      <w:pPr>
        <w:ind w:left="450" w:hanging="450"/>
      </w:pPr>
      <w:rPr>
        <w:rFonts w:cs="Times New Roman" w:hint="default"/>
      </w:rPr>
    </w:lvl>
    <w:lvl w:ilvl="1">
      <w:start w:val="7"/>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2">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nsid w:val="6A201A1C"/>
    <w:multiLevelType w:val="multilevel"/>
    <w:tmpl w:val="BE5A31F8"/>
    <w:lvl w:ilvl="0">
      <w:start w:val="1"/>
      <w:numFmt w:val="decimal"/>
      <w:lvlText w:val="%1."/>
      <w:lvlJc w:val="left"/>
      <w:pPr>
        <w:tabs>
          <w:tab w:val="num" w:pos="825"/>
        </w:tabs>
        <w:ind w:left="825" w:hanging="825"/>
      </w:pPr>
      <w:rPr>
        <w:rFonts w:cs="Times New Roman" w:hint="default"/>
      </w:rPr>
    </w:lvl>
    <w:lvl w:ilvl="1">
      <w:start w:val="4"/>
      <w:numFmt w:val="decimal"/>
      <w:lvlText w:val="%1.%2."/>
      <w:lvlJc w:val="left"/>
      <w:pPr>
        <w:tabs>
          <w:tab w:val="num" w:pos="1545"/>
        </w:tabs>
        <w:ind w:left="1545" w:hanging="825"/>
      </w:pPr>
      <w:rPr>
        <w:rFonts w:cs="Times New Roman" w:hint="default"/>
      </w:rPr>
    </w:lvl>
    <w:lvl w:ilvl="2">
      <w:start w:val="1"/>
      <w:numFmt w:val="decimal"/>
      <w:lvlText w:val="%1.%2.%3."/>
      <w:lvlJc w:val="left"/>
      <w:pPr>
        <w:tabs>
          <w:tab w:val="num" w:pos="2265"/>
        </w:tabs>
        <w:ind w:left="2265" w:hanging="825"/>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6">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5"/>
  </w:num>
  <w:num w:numId="2">
    <w:abstractNumId w:val="5"/>
  </w:num>
  <w:num w:numId="3">
    <w:abstractNumId w:val="1"/>
  </w:num>
  <w:num w:numId="4">
    <w:abstractNumId w:val="0"/>
  </w:num>
  <w:num w:numId="5">
    <w:abstractNumId w:val="20"/>
  </w:num>
  <w:num w:numId="6">
    <w:abstractNumId w:val="14"/>
  </w:num>
  <w:num w:numId="7">
    <w:abstractNumId w:val="19"/>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0"/>
  </w:num>
  <w:num w:numId="12">
    <w:abstractNumId w:val="23"/>
  </w:num>
  <w:num w:numId="13">
    <w:abstractNumId w:val="11"/>
  </w:num>
  <w:num w:numId="14">
    <w:abstractNumId w:val="6"/>
  </w:num>
  <w:num w:numId="15">
    <w:abstractNumId w:val="9"/>
  </w:num>
  <w:num w:numId="16">
    <w:abstractNumId w:val="18"/>
  </w:num>
  <w:num w:numId="17">
    <w:abstractNumId w:val="12"/>
  </w:num>
  <w:num w:numId="18">
    <w:abstractNumId w:val="21"/>
  </w:num>
  <w:num w:numId="19">
    <w:abstractNumId w:val="27"/>
  </w:num>
  <w:num w:numId="20">
    <w:abstractNumId w:val="26"/>
  </w:num>
  <w:num w:numId="21">
    <w:abstractNumId w:val="16"/>
  </w:num>
  <w:num w:numId="22">
    <w:abstractNumId w:val="13"/>
  </w:num>
  <w:num w:numId="23">
    <w:abstractNumId w:val="17"/>
  </w:num>
  <w:num w:numId="24">
    <w:abstractNumId w:val="3"/>
  </w:num>
  <w:num w:numId="25">
    <w:abstractNumId w:val="24"/>
  </w:num>
  <w:num w:numId="26">
    <w:abstractNumId w:val="22"/>
  </w:num>
  <w:num w:numId="27">
    <w:abstractNumId w:val="15"/>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ED8"/>
    <w:rsid w:val="00012111"/>
    <w:rsid w:val="00017F8B"/>
    <w:rsid w:val="00023785"/>
    <w:rsid w:val="00027B9B"/>
    <w:rsid w:val="000323DB"/>
    <w:rsid w:val="00037628"/>
    <w:rsid w:val="00061ADB"/>
    <w:rsid w:val="0006279C"/>
    <w:rsid w:val="000736FD"/>
    <w:rsid w:val="000833EC"/>
    <w:rsid w:val="0009378B"/>
    <w:rsid w:val="00093C23"/>
    <w:rsid w:val="00094848"/>
    <w:rsid w:val="000949D1"/>
    <w:rsid w:val="000A12E3"/>
    <w:rsid w:val="000A39BA"/>
    <w:rsid w:val="000A3EE2"/>
    <w:rsid w:val="000B2297"/>
    <w:rsid w:val="000C15EF"/>
    <w:rsid w:val="000C3764"/>
    <w:rsid w:val="000D0AAB"/>
    <w:rsid w:val="000D1344"/>
    <w:rsid w:val="000D1408"/>
    <w:rsid w:val="000D2731"/>
    <w:rsid w:val="000E0D36"/>
    <w:rsid w:val="000E4BD3"/>
    <w:rsid w:val="000E74BB"/>
    <w:rsid w:val="000F6A9B"/>
    <w:rsid w:val="0010084D"/>
    <w:rsid w:val="00101E0D"/>
    <w:rsid w:val="00102FA3"/>
    <w:rsid w:val="001044A8"/>
    <w:rsid w:val="00106B3B"/>
    <w:rsid w:val="00107E11"/>
    <w:rsid w:val="0011354F"/>
    <w:rsid w:val="0012423D"/>
    <w:rsid w:val="001245C3"/>
    <w:rsid w:val="00125FAE"/>
    <w:rsid w:val="0013012D"/>
    <w:rsid w:val="001315A9"/>
    <w:rsid w:val="0013225F"/>
    <w:rsid w:val="00135874"/>
    <w:rsid w:val="00137677"/>
    <w:rsid w:val="00142990"/>
    <w:rsid w:val="00156072"/>
    <w:rsid w:val="001640FC"/>
    <w:rsid w:val="00167606"/>
    <w:rsid w:val="001700DF"/>
    <w:rsid w:val="0017396A"/>
    <w:rsid w:val="00173E36"/>
    <w:rsid w:val="00180D97"/>
    <w:rsid w:val="00180EDD"/>
    <w:rsid w:val="00182917"/>
    <w:rsid w:val="00191F2F"/>
    <w:rsid w:val="00197572"/>
    <w:rsid w:val="001A11A1"/>
    <w:rsid w:val="001A5A37"/>
    <w:rsid w:val="001B3071"/>
    <w:rsid w:val="001B3080"/>
    <w:rsid w:val="001C1543"/>
    <w:rsid w:val="001C4A37"/>
    <w:rsid w:val="001D794A"/>
    <w:rsid w:val="001E203D"/>
    <w:rsid w:val="001F051E"/>
    <w:rsid w:val="001F0677"/>
    <w:rsid w:val="001F321F"/>
    <w:rsid w:val="001F3D83"/>
    <w:rsid w:val="001F64E5"/>
    <w:rsid w:val="00203943"/>
    <w:rsid w:val="00207BC7"/>
    <w:rsid w:val="00215C9F"/>
    <w:rsid w:val="0021643E"/>
    <w:rsid w:val="00224CA6"/>
    <w:rsid w:val="00230658"/>
    <w:rsid w:val="00232352"/>
    <w:rsid w:val="00235061"/>
    <w:rsid w:val="00241288"/>
    <w:rsid w:val="00254DFA"/>
    <w:rsid w:val="00261D28"/>
    <w:rsid w:val="002664EA"/>
    <w:rsid w:val="0026726A"/>
    <w:rsid w:val="00267F15"/>
    <w:rsid w:val="002729AE"/>
    <w:rsid w:val="00274238"/>
    <w:rsid w:val="00283123"/>
    <w:rsid w:val="00292AF6"/>
    <w:rsid w:val="002A2A91"/>
    <w:rsid w:val="002B60A8"/>
    <w:rsid w:val="002B7A85"/>
    <w:rsid w:val="002C1E26"/>
    <w:rsid w:val="002C4644"/>
    <w:rsid w:val="002C5299"/>
    <w:rsid w:val="002F4899"/>
    <w:rsid w:val="002F57B0"/>
    <w:rsid w:val="002F7585"/>
    <w:rsid w:val="003065FE"/>
    <w:rsid w:val="00306BBC"/>
    <w:rsid w:val="00312F29"/>
    <w:rsid w:val="003152AC"/>
    <w:rsid w:val="00321965"/>
    <w:rsid w:val="00332184"/>
    <w:rsid w:val="003326E2"/>
    <w:rsid w:val="00334358"/>
    <w:rsid w:val="00342F05"/>
    <w:rsid w:val="00345EEF"/>
    <w:rsid w:val="003525E8"/>
    <w:rsid w:val="00354094"/>
    <w:rsid w:val="0035566A"/>
    <w:rsid w:val="003606ED"/>
    <w:rsid w:val="00377675"/>
    <w:rsid w:val="003827BB"/>
    <w:rsid w:val="0038522E"/>
    <w:rsid w:val="00386D53"/>
    <w:rsid w:val="003A2E5B"/>
    <w:rsid w:val="003A59FD"/>
    <w:rsid w:val="003B011B"/>
    <w:rsid w:val="003B044A"/>
    <w:rsid w:val="003B516A"/>
    <w:rsid w:val="003C4B50"/>
    <w:rsid w:val="003C5A09"/>
    <w:rsid w:val="003D1287"/>
    <w:rsid w:val="003D48CB"/>
    <w:rsid w:val="003D6C2D"/>
    <w:rsid w:val="003D7BE8"/>
    <w:rsid w:val="003F4198"/>
    <w:rsid w:val="003F4476"/>
    <w:rsid w:val="004075E8"/>
    <w:rsid w:val="00410FDB"/>
    <w:rsid w:val="004149F2"/>
    <w:rsid w:val="004234C7"/>
    <w:rsid w:val="004301A4"/>
    <w:rsid w:val="00430F0E"/>
    <w:rsid w:val="0043695F"/>
    <w:rsid w:val="00444BC7"/>
    <w:rsid w:val="004461F5"/>
    <w:rsid w:val="00446312"/>
    <w:rsid w:val="00460307"/>
    <w:rsid w:val="00465C4D"/>
    <w:rsid w:val="0047199B"/>
    <w:rsid w:val="00472049"/>
    <w:rsid w:val="00472179"/>
    <w:rsid w:val="00472AFA"/>
    <w:rsid w:val="00484FA5"/>
    <w:rsid w:val="00494876"/>
    <w:rsid w:val="004A3AD6"/>
    <w:rsid w:val="004A4633"/>
    <w:rsid w:val="004A5F0F"/>
    <w:rsid w:val="004A6041"/>
    <w:rsid w:val="004B0E9E"/>
    <w:rsid w:val="004C0E8F"/>
    <w:rsid w:val="004E2031"/>
    <w:rsid w:val="004F3A95"/>
    <w:rsid w:val="004F4AB7"/>
    <w:rsid w:val="00524673"/>
    <w:rsid w:val="00525146"/>
    <w:rsid w:val="00531DCD"/>
    <w:rsid w:val="00535C48"/>
    <w:rsid w:val="00540407"/>
    <w:rsid w:val="00540EC2"/>
    <w:rsid w:val="00542DD8"/>
    <w:rsid w:val="005472B6"/>
    <w:rsid w:val="00547EBA"/>
    <w:rsid w:val="005548FE"/>
    <w:rsid w:val="00555851"/>
    <w:rsid w:val="00560DA7"/>
    <w:rsid w:val="00572436"/>
    <w:rsid w:val="00576206"/>
    <w:rsid w:val="00584F62"/>
    <w:rsid w:val="00585596"/>
    <w:rsid w:val="005871CF"/>
    <w:rsid w:val="00587A31"/>
    <w:rsid w:val="00590F8E"/>
    <w:rsid w:val="005975B9"/>
    <w:rsid w:val="005B5C16"/>
    <w:rsid w:val="005D2E10"/>
    <w:rsid w:val="005D3B3B"/>
    <w:rsid w:val="005D55C0"/>
    <w:rsid w:val="005D57EA"/>
    <w:rsid w:val="005E0243"/>
    <w:rsid w:val="005E6969"/>
    <w:rsid w:val="005F748D"/>
    <w:rsid w:val="006056D4"/>
    <w:rsid w:val="0063448F"/>
    <w:rsid w:val="00635BA4"/>
    <w:rsid w:val="00641A8E"/>
    <w:rsid w:val="0065117A"/>
    <w:rsid w:val="00665317"/>
    <w:rsid w:val="00667871"/>
    <w:rsid w:val="0067305C"/>
    <w:rsid w:val="00675B08"/>
    <w:rsid w:val="006807A5"/>
    <w:rsid w:val="006815F3"/>
    <w:rsid w:val="00683378"/>
    <w:rsid w:val="00694C3D"/>
    <w:rsid w:val="006A3C0D"/>
    <w:rsid w:val="006A65D7"/>
    <w:rsid w:val="006C7CBF"/>
    <w:rsid w:val="006C7DFE"/>
    <w:rsid w:val="006D0B9E"/>
    <w:rsid w:val="006D7448"/>
    <w:rsid w:val="006E7266"/>
    <w:rsid w:val="006E7393"/>
    <w:rsid w:val="006F14DA"/>
    <w:rsid w:val="00700F59"/>
    <w:rsid w:val="007018F8"/>
    <w:rsid w:val="0071297B"/>
    <w:rsid w:val="00716067"/>
    <w:rsid w:val="0072089B"/>
    <w:rsid w:val="00724596"/>
    <w:rsid w:val="00727118"/>
    <w:rsid w:val="007328AE"/>
    <w:rsid w:val="0073427D"/>
    <w:rsid w:val="00736E22"/>
    <w:rsid w:val="007423B2"/>
    <w:rsid w:val="00747549"/>
    <w:rsid w:val="00752993"/>
    <w:rsid w:val="00760F32"/>
    <w:rsid w:val="00763C0E"/>
    <w:rsid w:val="007721C4"/>
    <w:rsid w:val="00776509"/>
    <w:rsid w:val="0078443D"/>
    <w:rsid w:val="00784ACE"/>
    <w:rsid w:val="00787862"/>
    <w:rsid w:val="007926E4"/>
    <w:rsid w:val="007A1A9D"/>
    <w:rsid w:val="007A6DE0"/>
    <w:rsid w:val="007B4609"/>
    <w:rsid w:val="007B65F9"/>
    <w:rsid w:val="007B7E8E"/>
    <w:rsid w:val="007C521B"/>
    <w:rsid w:val="007D239B"/>
    <w:rsid w:val="007E1EB2"/>
    <w:rsid w:val="007E3245"/>
    <w:rsid w:val="007E3BD3"/>
    <w:rsid w:val="007E3F39"/>
    <w:rsid w:val="007E4E49"/>
    <w:rsid w:val="007E6813"/>
    <w:rsid w:val="00806B07"/>
    <w:rsid w:val="0081076E"/>
    <w:rsid w:val="00810B0C"/>
    <w:rsid w:val="00813441"/>
    <w:rsid w:val="0082237B"/>
    <w:rsid w:val="00822ADE"/>
    <w:rsid w:val="00823618"/>
    <w:rsid w:val="0083461D"/>
    <w:rsid w:val="008366CB"/>
    <w:rsid w:val="00843A5C"/>
    <w:rsid w:val="00861C7A"/>
    <w:rsid w:val="00872AF1"/>
    <w:rsid w:val="00880184"/>
    <w:rsid w:val="00882E2E"/>
    <w:rsid w:val="008844D2"/>
    <w:rsid w:val="00897C51"/>
    <w:rsid w:val="008A5279"/>
    <w:rsid w:val="008A6DD7"/>
    <w:rsid w:val="008C568B"/>
    <w:rsid w:val="008C7D3C"/>
    <w:rsid w:val="008D3E34"/>
    <w:rsid w:val="008E24B7"/>
    <w:rsid w:val="008E4DDB"/>
    <w:rsid w:val="008F2135"/>
    <w:rsid w:val="008F39C6"/>
    <w:rsid w:val="0092210F"/>
    <w:rsid w:val="00930635"/>
    <w:rsid w:val="0093742D"/>
    <w:rsid w:val="00964BEE"/>
    <w:rsid w:val="00984F8D"/>
    <w:rsid w:val="009B16BF"/>
    <w:rsid w:val="009B73D4"/>
    <w:rsid w:val="009B7848"/>
    <w:rsid w:val="009D6BFC"/>
    <w:rsid w:val="009E5AD0"/>
    <w:rsid w:val="009F2BBD"/>
    <w:rsid w:val="009F4EFA"/>
    <w:rsid w:val="009F5EDF"/>
    <w:rsid w:val="009F6E48"/>
    <w:rsid w:val="00A00902"/>
    <w:rsid w:val="00A03263"/>
    <w:rsid w:val="00A05E1E"/>
    <w:rsid w:val="00A072E4"/>
    <w:rsid w:val="00A2508D"/>
    <w:rsid w:val="00A30C71"/>
    <w:rsid w:val="00A31284"/>
    <w:rsid w:val="00A325C8"/>
    <w:rsid w:val="00A40F8B"/>
    <w:rsid w:val="00A4139A"/>
    <w:rsid w:val="00A41F4F"/>
    <w:rsid w:val="00A45F50"/>
    <w:rsid w:val="00A5748C"/>
    <w:rsid w:val="00A71124"/>
    <w:rsid w:val="00A73D67"/>
    <w:rsid w:val="00A817CF"/>
    <w:rsid w:val="00A8511C"/>
    <w:rsid w:val="00A86A1F"/>
    <w:rsid w:val="00A910E6"/>
    <w:rsid w:val="00A96AE4"/>
    <w:rsid w:val="00AA37C4"/>
    <w:rsid w:val="00AB5725"/>
    <w:rsid w:val="00AC3E11"/>
    <w:rsid w:val="00AC3EDA"/>
    <w:rsid w:val="00AC629E"/>
    <w:rsid w:val="00AD3DD1"/>
    <w:rsid w:val="00AF11E7"/>
    <w:rsid w:val="00AF4A03"/>
    <w:rsid w:val="00AF76CA"/>
    <w:rsid w:val="00B01C3B"/>
    <w:rsid w:val="00B02850"/>
    <w:rsid w:val="00B02D38"/>
    <w:rsid w:val="00B0513B"/>
    <w:rsid w:val="00B06AE2"/>
    <w:rsid w:val="00B07D4C"/>
    <w:rsid w:val="00B118BE"/>
    <w:rsid w:val="00B21A4F"/>
    <w:rsid w:val="00B22BFA"/>
    <w:rsid w:val="00B24F96"/>
    <w:rsid w:val="00B24FB1"/>
    <w:rsid w:val="00B36ED8"/>
    <w:rsid w:val="00B40B77"/>
    <w:rsid w:val="00B415B6"/>
    <w:rsid w:val="00B41BCD"/>
    <w:rsid w:val="00B470A8"/>
    <w:rsid w:val="00B51FCF"/>
    <w:rsid w:val="00B669DE"/>
    <w:rsid w:val="00B70F46"/>
    <w:rsid w:val="00B72943"/>
    <w:rsid w:val="00B90AB1"/>
    <w:rsid w:val="00B92DFE"/>
    <w:rsid w:val="00BA0BB6"/>
    <w:rsid w:val="00BC05D5"/>
    <w:rsid w:val="00BC6E8F"/>
    <w:rsid w:val="00BC773C"/>
    <w:rsid w:val="00BD4503"/>
    <w:rsid w:val="00BE0A74"/>
    <w:rsid w:val="00C02910"/>
    <w:rsid w:val="00C04A52"/>
    <w:rsid w:val="00C21B9C"/>
    <w:rsid w:val="00C232A6"/>
    <w:rsid w:val="00C27955"/>
    <w:rsid w:val="00C323AD"/>
    <w:rsid w:val="00C35320"/>
    <w:rsid w:val="00C54635"/>
    <w:rsid w:val="00C5466B"/>
    <w:rsid w:val="00C55AAB"/>
    <w:rsid w:val="00C56F87"/>
    <w:rsid w:val="00C57916"/>
    <w:rsid w:val="00C62B67"/>
    <w:rsid w:val="00C81730"/>
    <w:rsid w:val="00C82F50"/>
    <w:rsid w:val="00CA45F7"/>
    <w:rsid w:val="00CA4EB8"/>
    <w:rsid w:val="00CA54E1"/>
    <w:rsid w:val="00CB358B"/>
    <w:rsid w:val="00CB5A2D"/>
    <w:rsid w:val="00CD3650"/>
    <w:rsid w:val="00CD643F"/>
    <w:rsid w:val="00CD6B2A"/>
    <w:rsid w:val="00CE06A6"/>
    <w:rsid w:val="00CE69B5"/>
    <w:rsid w:val="00CF7143"/>
    <w:rsid w:val="00D0235F"/>
    <w:rsid w:val="00D03463"/>
    <w:rsid w:val="00D042DE"/>
    <w:rsid w:val="00D045CC"/>
    <w:rsid w:val="00D05DA2"/>
    <w:rsid w:val="00D226C4"/>
    <w:rsid w:val="00D23A5F"/>
    <w:rsid w:val="00D3395B"/>
    <w:rsid w:val="00D34087"/>
    <w:rsid w:val="00D502EA"/>
    <w:rsid w:val="00D64F66"/>
    <w:rsid w:val="00D700C7"/>
    <w:rsid w:val="00D84884"/>
    <w:rsid w:val="00D90633"/>
    <w:rsid w:val="00D95DAA"/>
    <w:rsid w:val="00DA111E"/>
    <w:rsid w:val="00DA49FD"/>
    <w:rsid w:val="00DA5E19"/>
    <w:rsid w:val="00DC2895"/>
    <w:rsid w:val="00DC2FCC"/>
    <w:rsid w:val="00DC6383"/>
    <w:rsid w:val="00DD22DB"/>
    <w:rsid w:val="00DD7B87"/>
    <w:rsid w:val="00DE08AF"/>
    <w:rsid w:val="00DE0C23"/>
    <w:rsid w:val="00DE2316"/>
    <w:rsid w:val="00DE4344"/>
    <w:rsid w:val="00DE52B3"/>
    <w:rsid w:val="00DF7EFC"/>
    <w:rsid w:val="00E00F17"/>
    <w:rsid w:val="00E110E3"/>
    <w:rsid w:val="00E12A63"/>
    <w:rsid w:val="00E138DF"/>
    <w:rsid w:val="00E3501A"/>
    <w:rsid w:val="00E3503F"/>
    <w:rsid w:val="00E455C7"/>
    <w:rsid w:val="00E50ADE"/>
    <w:rsid w:val="00E55A15"/>
    <w:rsid w:val="00E64852"/>
    <w:rsid w:val="00E702F1"/>
    <w:rsid w:val="00E750A0"/>
    <w:rsid w:val="00E77338"/>
    <w:rsid w:val="00E8047F"/>
    <w:rsid w:val="00E821D0"/>
    <w:rsid w:val="00E84A9F"/>
    <w:rsid w:val="00EA53A7"/>
    <w:rsid w:val="00EC3697"/>
    <w:rsid w:val="00ED27EB"/>
    <w:rsid w:val="00ED6827"/>
    <w:rsid w:val="00EE0122"/>
    <w:rsid w:val="00EE5C30"/>
    <w:rsid w:val="00EF1583"/>
    <w:rsid w:val="00EF7FD9"/>
    <w:rsid w:val="00F0008A"/>
    <w:rsid w:val="00F01BB9"/>
    <w:rsid w:val="00F0744D"/>
    <w:rsid w:val="00F124CA"/>
    <w:rsid w:val="00F2029C"/>
    <w:rsid w:val="00F218DD"/>
    <w:rsid w:val="00F31D87"/>
    <w:rsid w:val="00F31F95"/>
    <w:rsid w:val="00F36BF3"/>
    <w:rsid w:val="00F442D6"/>
    <w:rsid w:val="00F44883"/>
    <w:rsid w:val="00F5178E"/>
    <w:rsid w:val="00F5575C"/>
    <w:rsid w:val="00F57C5E"/>
    <w:rsid w:val="00F67820"/>
    <w:rsid w:val="00F72C2F"/>
    <w:rsid w:val="00F7311D"/>
    <w:rsid w:val="00F734CA"/>
    <w:rsid w:val="00F91AAA"/>
    <w:rsid w:val="00F963F8"/>
    <w:rsid w:val="00FA1240"/>
    <w:rsid w:val="00FB31E0"/>
    <w:rsid w:val="00FB31F0"/>
    <w:rsid w:val="00FC16F3"/>
    <w:rsid w:val="00FD74DA"/>
    <w:rsid w:val="00FE0CEC"/>
    <w:rsid w:val="00FE0EC2"/>
    <w:rsid w:val="00FE60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Message Header" w:uiPriority="0"/>
    <w:lsdException w:name="Subtitle" w:locked="1" w:semiHidden="0" w:uiPriority="0" w:unhideWhenUsed="0" w:qFormat="1"/>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HTML Preformatted" w:uiPriority="0"/>
    <w:lsdException w:name="No List" w:locked="1" w:semiHidden="0" w:unhideWhenUsed="0"/>
    <w:lsdException w:name="Balloon Text" w:uiPriority="0"/>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B6"/>
    <w:pPr>
      <w:spacing w:after="200" w:line="276" w:lineRule="auto"/>
    </w:pPr>
    <w:rPr>
      <w:sz w:val="22"/>
      <w:szCs w:val="22"/>
    </w:rPr>
  </w:style>
  <w:style w:type="paragraph" w:styleId="1">
    <w:name w:val="heading 1"/>
    <w:basedOn w:val="a"/>
    <w:next w:val="a"/>
    <w:link w:val="10"/>
    <w:qFormat/>
    <w:rsid w:val="00B36ED8"/>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hAnsi="Times New Roman"/>
      <w:b/>
      <w:bCs/>
      <w:sz w:val="28"/>
      <w:szCs w:val="24"/>
    </w:rPr>
  </w:style>
  <w:style w:type="paragraph" w:styleId="3">
    <w:name w:val="heading 3"/>
    <w:basedOn w:val="a"/>
    <w:next w:val="a"/>
    <w:link w:val="30"/>
    <w:qFormat/>
    <w:locked/>
    <w:rsid w:val="005D3B3B"/>
    <w:pPr>
      <w:keepNext/>
      <w:spacing w:after="0" w:line="240" w:lineRule="auto"/>
      <w:jc w:val="center"/>
      <w:outlineLvl w:val="2"/>
    </w:pPr>
    <w:rPr>
      <w:rFonts w:ascii="Times New Roman" w:hAnsi="Times New Roman"/>
      <w:b/>
      <w:sz w:val="44"/>
      <w:szCs w:val="20"/>
    </w:rPr>
  </w:style>
  <w:style w:type="paragraph" w:styleId="4">
    <w:name w:val="heading 4"/>
    <w:basedOn w:val="a"/>
    <w:next w:val="a"/>
    <w:link w:val="40"/>
    <w:qFormat/>
    <w:locked/>
    <w:rsid w:val="005D3B3B"/>
    <w:pPr>
      <w:keepNext/>
      <w:spacing w:after="0" w:line="240" w:lineRule="auto"/>
      <w:jc w:val="center"/>
      <w:outlineLvl w:val="3"/>
    </w:pPr>
    <w:rPr>
      <w:rFonts w:ascii="Times New Roman" w:hAnsi="Times New Roman"/>
      <w:b/>
      <w:sz w:val="28"/>
      <w:szCs w:val="20"/>
    </w:rPr>
  </w:style>
  <w:style w:type="paragraph" w:styleId="5">
    <w:name w:val="heading 5"/>
    <w:basedOn w:val="a"/>
    <w:next w:val="a"/>
    <w:link w:val="50"/>
    <w:qFormat/>
    <w:locked/>
    <w:rsid w:val="00AD3DD1"/>
    <w:pPr>
      <w:spacing w:before="240" w:after="60" w:line="240" w:lineRule="auto"/>
      <w:outlineLvl w:val="4"/>
    </w:pPr>
    <w:rPr>
      <w:rFonts w:ascii="Times New Roman" w:hAnsi="Times New Roman"/>
      <w:b/>
      <w:i/>
      <w:sz w:val="26"/>
      <w:szCs w:val="20"/>
    </w:rPr>
  </w:style>
  <w:style w:type="paragraph" w:styleId="6">
    <w:name w:val="heading 6"/>
    <w:basedOn w:val="a"/>
    <w:next w:val="a"/>
    <w:link w:val="60"/>
    <w:qFormat/>
    <w:locked/>
    <w:rsid w:val="005D3B3B"/>
    <w:pPr>
      <w:keepNext/>
      <w:spacing w:after="0" w:line="240" w:lineRule="auto"/>
      <w:jc w:val="both"/>
      <w:outlineLvl w:val="5"/>
    </w:pPr>
    <w:rPr>
      <w:rFonts w:ascii="Times New Roman" w:hAnsi="Times New Roman"/>
      <w:sz w:val="28"/>
      <w:szCs w:val="20"/>
    </w:rPr>
  </w:style>
  <w:style w:type="paragraph" w:styleId="7">
    <w:name w:val="heading 7"/>
    <w:basedOn w:val="a"/>
    <w:next w:val="a"/>
    <w:link w:val="70"/>
    <w:qFormat/>
    <w:locked/>
    <w:rsid w:val="00AD3DD1"/>
    <w:pPr>
      <w:keepNext/>
      <w:spacing w:after="0" w:line="240" w:lineRule="auto"/>
      <w:outlineLvl w:val="6"/>
    </w:pPr>
    <w:rPr>
      <w:rFonts w:ascii="Times New Roman" w:hAnsi="Times New Roman"/>
      <w:bCs/>
      <w:i/>
      <w:iCs/>
    </w:rPr>
  </w:style>
  <w:style w:type="paragraph" w:styleId="8">
    <w:name w:val="heading 8"/>
    <w:basedOn w:val="a"/>
    <w:next w:val="a"/>
    <w:link w:val="80"/>
    <w:qFormat/>
    <w:locked/>
    <w:rsid w:val="00AD3DD1"/>
    <w:pPr>
      <w:keepNext/>
      <w:spacing w:after="0" w:line="240" w:lineRule="auto"/>
      <w:outlineLvl w:val="7"/>
    </w:pPr>
    <w:rPr>
      <w:rFonts w:ascii="Times New Roman" w:hAnsi="Times New Roman"/>
      <w:b/>
      <w:bCs/>
      <w:i/>
      <w:sz w:val="24"/>
      <w:szCs w:val="24"/>
    </w:rPr>
  </w:style>
  <w:style w:type="paragraph" w:styleId="9">
    <w:name w:val="heading 9"/>
    <w:basedOn w:val="a"/>
    <w:next w:val="a"/>
    <w:link w:val="90"/>
    <w:qFormat/>
    <w:locked/>
    <w:rsid w:val="00AD3DD1"/>
    <w:pPr>
      <w:keepNext/>
      <w:spacing w:after="0" w:line="240" w:lineRule="auto"/>
      <w:outlineLvl w:val="8"/>
    </w:pPr>
    <w:rPr>
      <w:rFonts w:ascii="Times New Roman" w:hAnsi="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36ED8"/>
    <w:rPr>
      <w:rFonts w:ascii="Arial" w:hAnsi="Arial" w:cs="Arial"/>
      <w:b/>
      <w:bCs/>
      <w:kern w:val="32"/>
      <w:sz w:val="32"/>
      <w:szCs w:val="32"/>
    </w:rPr>
  </w:style>
  <w:style w:type="character" w:customStyle="1" w:styleId="20">
    <w:name w:val="Заголовок 2 Знак"/>
    <w:link w:val="2"/>
    <w:locked/>
    <w:rsid w:val="00B36ED8"/>
    <w:rPr>
      <w:rFonts w:ascii="Times New Roman" w:hAnsi="Times New Roman" w:cs="Times New Roman"/>
      <w:b/>
      <w:bCs/>
      <w:sz w:val="24"/>
      <w:szCs w:val="24"/>
      <w:shd w:val="clear" w:color="auto" w:fill="FFFFFF"/>
    </w:rPr>
  </w:style>
  <w:style w:type="paragraph" w:styleId="a3">
    <w:name w:val="Body Text"/>
    <w:basedOn w:val="a"/>
    <w:link w:val="a4"/>
    <w:rsid w:val="00B36ED8"/>
    <w:pPr>
      <w:spacing w:after="120" w:line="240" w:lineRule="auto"/>
    </w:pPr>
    <w:rPr>
      <w:rFonts w:ascii="Times New Roman" w:hAnsi="Times New Roman"/>
      <w:sz w:val="20"/>
      <w:szCs w:val="20"/>
    </w:rPr>
  </w:style>
  <w:style w:type="character" w:customStyle="1" w:styleId="a4">
    <w:name w:val="Основной текст Знак"/>
    <w:link w:val="a3"/>
    <w:locked/>
    <w:rsid w:val="00B36ED8"/>
    <w:rPr>
      <w:rFonts w:ascii="Times New Roman" w:hAnsi="Times New Roman" w:cs="Times New Roman"/>
      <w:sz w:val="20"/>
      <w:szCs w:val="20"/>
    </w:rPr>
  </w:style>
  <w:style w:type="table" w:styleId="a5">
    <w:name w:val="Table Grid"/>
    <w:basedOn w:val="a1"/>
    <w:uiPriority w:val="59"/>
    <w:rsid w:val="00B36ED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6ED8"/>
    <w:pPr>
      <w:tabs>
        <w:tab w:val="center" w:pos="4677"/>
        <w:tab w:val="right" w:pos="9355"/>
      </w:tabs>
      <w:spacing w:after="0" w:line="240" w:lineRule="auto"/>
    </w:pPr>
    <w:rPr>
      <w:rFonts w:ascii="Times New Roman" w:hAnsi="Times New Roman"/>
      <w:sz w:val="20"/>
      <w:szCs w:val="20"/>
    </w:rPr>
  </w:style>
  <w:style w:type="character" w:customStyle="1" w:styleId="a7">
    <w:name w:val="Нижний колонтитул Знак"/>
    <w:link w:val="a6"/>
    <w:uiPriority w:val="99"/>
    <w:locked/>
    <w:rsid w:val="00B36ED8"/>
    <w:rPr>
      <w:rFonts w:ascii="Times New Roman" w:hAnsi="Times New Roman" w:cs="Times New Roman"/>
      <w:sz w:val="20"/>
      <w:szCs w:val="20"/>
    </w:rPr>
  </w:style>
  <w:style w:type="character" w:styleId="a8">
    <w:name w:val="page number"/>
    <w:rsid w:val="00B36ED8"/>
    <w:rPr>
      <w:rFonts w:cs="Times New Roman"/>
    </w:rPr>
  </w:style>
  <w:style w:type="paragraph" w:styleId="a9">
    <w:name w:val="header"/>
    <w:basedOn w:val="a"/>
    <w:link w:val="aa"/>
    <w:rsid w:val="00B36ED8"/>
    <w:pPr>
      <w:tabs>
        <w:tab w:val="center" w:pos="4677"/>
        <w:tab w:val="right" w:pos="9355"/>
      </w:tabs>
      <w:spacing w:after="0" w:line="240" w:lineRule="auto"/>
    </w:pPr>
    <w:rPr>
      <w:rFonts w:ascii="Times New Roman" w:hAnsi="Times New Roman"/>
      <w:sz w:val="20"/>
      <w:szCs w:val="20"/>
    </w:rPr>
  </w:style>
  <w:style w:type="character" w:customStyle="1" w:styleId="aa">
    <w:name w:val="Верхний колонтитул Знак"/>
    <w:link w:val="a9"/>
    <w:locked/>
    <w:rsid w:val="00B36ED8"/>
    <w:rPr>
      <w:rFonts w:ascii="Times New Roman" w:hAnsi="Times New Roman" w:cs="Times New Roman"/>
      <w:sz w:val="20"/>
      <w:szCs w:val="20"/>
    </w:rPr>
  </w:style>
  <w:style w:type="paragraph" w:styleId="ab">
    <w:name w:val="Title"/>
    <w:basedOn w:val="a"/>
    <w:link w:val="11"/>
    <w:qFormat/>
    <w:rsid w:val="00B36ED8"/>
    <w:pPr>
      <w:spacing w:after="0" w:line="240" w:lineRule="auto"/>
      <w:jc w:val="center"/>
    </w:pPr>
    <w:rPr>
      <w:rFonts w:ascii="Times New Roman" w:hAnsi="Times New Roman"/>
      <w:sz w:val="28"/>
      <w:szCs w:val="28"/>
    </w:rPr>
  </w:style>
  <w:style w:type="character" w:customStyle="1" w:styleId="11">
    <w:name w:val="Название Знак1"/>
    <w:link w:val="ab"/>
    <w:locked/>
    <w:rsid w:val="00B36ED8"/>
    <w:rPr>
      <w:rFonts w:ascii="Times New Roman" w:hAnsi="Times New Roman" w:cs="Times New Roman"/>
      <w:sz w:val="28"/>
      <w:szCs w:val="28"/>
    </w:rPr>
  </w:style>
  <w:style w:type="paragraph" w:customStyle="1" w:styleId="ConsTitle">
    <w:name w:val="ConsTitle"/>
    <w:rsid w:val="00B36ED8"/>
    <w:pPr>
      <w:widowControl w:val="0"/>
      <w:autoSpaceDE w:val="0"/>
      <w:autoSpaceDN w:val="0"/>
      <w:adjustRightInd w:val="0"/>
      <w:ind w:right="19772"/>
    </w:pPr>
    <w:rPr>
      <w:rFonts w:ascii="Arial" w:hAnsi="Arial" w:cs="Arial"/>
      <w:b/>
      <w:bCs/>
      <w:sz w:val="16"/>
      <w:szCs w:val="16"/>
      <w:lang w:eastAsia="en-US"/>
    </w:rPr>
  </w:style>
  <w:style w:type="paragraph" w:styleId="ac">
    <w:name w:val="List Paragraph"/>
    <w:basedOn w:val="a"/>
    <w:uiPriority w:val="99"/>
    <w:qFormat/>
    <w:rsid w:val="00B36ED8"/>
    <w:pPr>
      <w:spacing w:after="0" w:line="240" w:lineRule="auto"/>
      <w:ind w:left="708"/>
    </w:pPr>
    <w:rPr>
      <w:rFonts w:ascii="Times New Roman" w:hAnsi="Times New Roman"/>
      <w:sz w:val="20"/>
      <w:szCs w:val="20"/>
    </w:rPr>
  </w:style>
  <w:style w:type="paragraph" w:styleId="ad">
    <w:name w:val="Balloon Text"/>
    <w:basedOn w:val="a"/>
    <w:link w:val="ae"/>
    <w:semiHidden/>
    <w:rsid w:val="00B36ED8"/>
    <w:pPr>
      <w:spacing w:after="0" w:line="240" w:lineRule="auto"/>
    </w:pPr>
    <w:rPr>
      <w:rFonts w:ascii="Tahoma" w:hAnsi="Tahoma" w:cs="Tahoma"/>
      <w:sz w:val="16"/>
      <w:szCs w:val="16"/>
    </w:rPr>
  </w:style>
  <w:style w:type="character" w:customStyle="1" w:styleId="ae">
    <w:name w:val="Текст выноски Знак"/>
    <w:link w:val="ad"/>
    <w:semiHidden/>
    <w:locked/>
    <w:rsid w:val="00B36ED8"/>
    <w:rPr>
      <w:rFonts w:ascii="Tahoma" w:hAnsi="Tahoma" w:cs="Tahoma"/>
      <w:sz w:val="16"/>
      <w:szCs w:val="16"/>
    </w:rPr>
  </w:style>
  <w:style w:type="character" w:customStyle="1" w:styleId="30">
    <w:name w:val="Заголовок 3 Знак"/>
    <w:link w:val="3"/>
    <w:rsid w:val="005D3B3B"/>
    <w:rPr>
      <w:rFonts w:ascii="Times New Roman" w:hAnsi="Times New Roman"/>
      <w:b/>
      <w:sz w:val="44"/>
    </w:rPr>
  </w:style>
  <w:style w:type="character" w:customStyle="1" w:styleId="40">
    <w:name w:val="Заголовок 4 Знак"/>
    <w:link w:val="4"/>
    <w:rsid w:val="005D3B3B"/>
    <w:rPr>
      <w:rFonts w:ascii="Times New Roman" w:hAnsi="Times New Roman"/>
      <w:b/>
      <w:sz w:val="28"/>
    </w:rPr>
  </w:style>
  <w:style w:type="character" w:customStyle="1" w:styleId="60">
    <w:name w:val="Заголовок 6 Знак"/>
    <w:link w:val="6"/>
    <w:rsid w:val="005D3B3B"/>
    <w:rPr>
      <w:rFonts w:ascii="Times New Roman" w:hAnsi="Times New Roman"/>
      <w:sz w:val="28"/>
    </w:rPr>
  </w:style>
  <w:style w:type="paragraph" w:customStyle="1" w:styleId="ConsPlusNormal">
    <w:name w:val="ConsPlusNormal"/>
    <w:rsid w:val="005D3B3B"/>
    <w:pPr>
      <w:autoSpaceDE w:val="0"/>
      <w:autoSpaceDN w:val="0"/>
      <w:adjustRightInd w:val="0"/>
      <w:ind w:firstLine="720"/>
    </w:pPr>
    <w:rPr>
      <w:rFonts w:ascii="Arial" w:hAnsi="Arial" w:cs="Arial"/>
    </w:rPr>
  </w:style>
  <w:style w:type="paragraph" w:customStyle="1" w:styleId="ConsPlusNonformat">
    <w:name w:val="ConsPlusNonformat"/>
    <w:rsid w:val="005D3B3B"/>
    <w:pPr>
      <w:autoSpaceDE w:val="0"/>
      <w:autoSpaceDN w:val="0"/>
      <w:adjustRightInd w:val="0"/>
    </w:pPr>
    <w:rPr>
      <w:rFonts w:ascii="Courier New" w:hAnsi="Courier New" w:cs="Courier New"/>
    </w:rPr>
  </w:style>
  <w:style w:type="paragraph" w:customStyle="1" w:styleId="ConsNormal">
    <w:name w:val="ConsNormal"/>
    <w:rsid w:val="005D3B3B"/>
    <w:pPr>
      <w:widowControl w:val="0"/>
      <w:autoSpaceDE w:val="0"/>
      <w:autoSpaceDN w:val="0"/>
      <w:adjustRightInd w:val="0"/>
      <w:ind w:right="19772" w:firstLine="720"/>
    </w:pPr>
    <w:rPr>
      <w:rFonts w:ascii="Arial" w:hAnsi="Arial" w:cs="Arial"/>
      <w:sz w:val="28"/>
      <w:szCs w:val="28"/>
    </w:rPr>
  </w:style>
  <w:style w:type="paragraph" w:customStyle="1" w:styleId="81">
    <w:name w:val="çàãîëîâîê 8"/>
    <w:basedOn w:val="a"/>
    <w:next w:val="a"/>
    <w:rsid w:val="005D3B3B"/>
    <w:pPr>
      <w:keepNext/>
      <w:spacing w:before="120" w:after="0" w:line="360" w:lineRule="auto"/>
      <w:jc w:val="center"/>
    </w:pPr>
    <w:rPr>
      <w:rFonts w:ascii="Times New Roman" w:hAnsi="Times New Roman"/>
      <w:sz w:val="24"/>
      <w:szCs w:val="20"/>
    </w:rPr>
  </w:style>
  <w:style w:type="paragraph" w:customStyle="1" w:styleId="51">
    <w:name w:val="çàãîëîâîê 5"/>
    <w:basedOn w:val="a"/>
    <w:next w:val="a"/>
    <w:rsid w:val="005D3B3B"/>
    <w:pPr>
      <w:keepNext/>
      <w:spacing w:before="120" w:after="0" w:line="240" w:lineRule="auto"/>
    </w:pPr>
    <w:rPr>
      <w:rFonts w:ascii="Times New Roman" w:hAnsi="Times New Roman"/>
      <w:sz w:val="28"/>
      <w:szCs w:val="20"/>
    </w:rPr>
  </w:style>
  <w:style w:type="paragraph" w:styleId="HTML">
    <w:name w:val="HTML Preformatted"/>
    <w:basedOn w:val="a"/>
    <w:link w:val="HTML0"/>
    <w:rsid w:val="005D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sid w:val="005D3B3B"/>
    <w:rPr>
      <w:rFonts w:ascii="Courier New" w:hAnsi="Courier New" w:cs="Courier New"/>
    </w:rPr>
  </w:style>
  <w:style w:type="paragraph" w:customStyle="1" w:styleId="af">
    <w:name w:val="Îáû÷íûé"/>
    <w:rsid w:val="005D3B3B"/>
    <w:rPr>
      <w:rFonts w:ascii="Times New Roman" w:hAnsi="Times New Roman"/>
    </w:rPr>
  </w:style>
  <w:style w:type="paragraph" w:styleId="af0">
    <w:name w:val="Message Header"/>
    <w:basedOn w:val="a3"/>
    <w:link w:val="af1"/>
    <w:rsid w:val="005D3B3B"/>
    <w:pPr>
      <w:keepLines/>
      <w:spacing w:after="0" w:line="415" w:lineRule="atLeast"/>
      <w:ind w:left="1560" w:hanging="720"/>
    </w:pPr>
    <w:rPr>
      <w:lang w:eastAsia="en-US"/>
    </w:rPr>
  </w:style>
  <w:style w:type="character" w:customStyle="1" w:styleId="af1">
    <w:name w:val="Шапка Знак"/>
    <w:link w:val="af0"/>
    <w:rsid w:val="005D3B3B"/>
    <w:rPr>
      <w:rFonts w:ascii="Times New Roman" w:hAnsi="Times New Roman"/>
      <w:lang w:eastAsia="en-US"/>
    </w:rPr>
  </w:style>
  <w:style w:type="paragraph" w:styleId="af2">
    <w:name w:val="Plain Text"/>
    <w:basedOn w:val="a"/>
    <w:link w:val="af3"/>
    <w:rsid w:val="005D3B3B"/>
    <w:pPr>
      <w:spacing w:after="0" w:line="240" w:lineRule="auto"/>
    </w:pPr>
    <w:rPr>
      <w:rFonts w:ascii="Courier New" w:hAnsi="Courier New"/>
      <w:sz w:val="20"/>
      <w:szCs w:val="20"/>
    </w:rPr>
  </w:style>
  <w:style w:type="character" w:customStyle="1" w:styleId="af3">
    <w:name w:val="Текст Знак"/>
    <w:link w:val="af2"/>
    <w:rsid w:val="005D3B3B"/>
    <w:rPr>
      <w:rFonts w:ascii="Courier New" w:hAnsi="Courier New"/>
    </w:rPr>
  </w:style>
  <w:style w:type="numbering" w:customStyle="1" w:styleId="12">
    <w:name w:val="Нет списка1"/>
    <w:next w:val="a2"/>
    <w:uiPriority w:val="99"/>
    <w:semiHidden/>
    <w:rsid w:val="003C4B50"/>
  </w:style>
  <w:style w:type="table" w:customStyle="1" w:styleId="13">
    <w:name w:val="Сетка таблицы1"/>
    <w:basedOn w:val="a1"/>
    <w:next w:val="a5"/>
    <w:uiPriority w:val="59"/>
    <w:rsid w:val="003C4B5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Hyperlink"/>
    <w:uiPriority w:val="99"/>
    <w:unhideWhenUsed/>
    <w:rsid w:val="003C4B50"/>
    <w:rPr>
      <w:color w:val="0000FF"/>
      <w:u w:val="single"/>
    </w:rPr>
  </w:style>
  <w:style w:type="paragraph" w:styleId="af5">
    <w:name w:val="Document Map"/>
    <w:basedOn w:val="a"/>
    <w:link w:val="af6"/>
    <w:uiPriority w:val="99"/>
    <w:unhideWhenUsed/>
    <w:rsid w:val="003C4B50"/>
    <w:pPr>
      <w:spacing w:after="0" w:line="240" w:lineRule="auto"/>
    </w:pPr>
    <w:rPr>
      <w:rFonts w:ascii="Tahoma" w:hAnsi="Tahoma" w:cs="Tahoma"/>
      <w:sz w:val="16"/>
      <w:szCs w:val="16"/>
    </w:rPr>
  </w:style>
  <w:style w:type="character" w:customStyle="1" w:styleId="af6">
    <w:name w:val="Схема документа Знак"/>
    <w:link w:val="af5"/>
    <w:uiPriority w:val="99"/>
    <w:rsid w:val="003C4B50"/>
    <w:rPr>
      <w:rFonts w:ascii="Tahoma" w:hAnsi="Tahoma" w:cs="Tahoma"/>
      <w:sz w:val="16"/>
      <w:szCs w:val="16"/>
    </w:rPr>
  </w:style>
  <w:style w:type="numbering" w:customStyle="1" w:styleId="21">
    <w:name w:val="Нет списка2"/>
    <w:next w:val="a2"/>
    <w:uiPriority w:val="99"/>
    <w:semiHidden/>
    <w:unhideWhenUsed/>
    <w:rsid w:val="001A5A37"/>
  </w:style>
  <w:style w:type="character" w:customStyle="1" w:styleId="50">
    <w:name w:val="Заголовок 5 Знак"/>
    <w:link w:val="5"/>
    <w:rsid w:val="00AD3DD1"/>
    <w:rPr>
      <w:rFonts w:ascii="Times New Roman" w:hAnsi="Times New Roman"/>
      <w:b/>
      <w:i/>
      <w:sz w:val="26"/>
    </w:rPr>
  </w:style>
  <w:style w:type="character" w:customStyle="1" w:styleId="70">
    <w:name w:val="Заголовок 7 Знак"/>
    <w:link w:val="7"/>
    <w:rsid w:val="00AD3DD1"/>
    <w:rPr>
      <w:rFonts w:ascii="Times New Roman" w:hAnsi="Times New Roman"/>
      <w:bCs/>
      <w:i/>
      <w:iCs/>
      <w:sz w:val="22"/>
      <w:szCs w:val="22"/>
    </w:rPr>
  </w:style>
  <w:style w:type="character" w:customStyle="1" w:styleId="80">
    <w:name w:val="Заголовок 8 Знак"/>
    <w:link w:val="8"/>
    <w:rsid w:val="00AD3DD1"/>
    <w:rPr>
      <w:rFonts w:ascii="Times New Roman" w:hAnsi="Times New Roman"/>
      <w:b/>
      <w:bCs/>
      <w:i/>
      <w:sz w:val="24"/>
      <w:szCs w:val="24"/>
    </w:rPr>
  </w:style>
  <w:style w:type="character" w:customStyle="1" w:styleId="90">
    <w:name w:val="Заголовок 9 Знак"/>
    <w:link w:val="9"/>
    <w:rsid w:val="00AD3DD1"/>
    <w:rPr>
      <w:rFonts w:ascii="Times New Roman" w:hAnsi="Times New Roman"/>
      <w:i/>
      <w:iCs/>
      <w:szCs w:val="22"/>
    </w:rPr>
  </w:style>
  <w:style w:type="numbering" w:customStyle="1" w:styleId="31">
    <w:name w:val="Нет списка3"/>
    <w:next w:val="a2"/>
    <w:uiPriority w:val="99"/>
    <w:semiHidden/>
    <w:rsid w:val="00AD3DD1"/>
  </w:style>
  <w:style w:type="table" w:customStyle="1" w:styleId="22">
    <w:name w:val="Сетка таблицы2"/>
    <w:basedOn w:val="a1"/>
    <w:next w:val="a5"/>
    <w:uiPriority w:val="59"/>
    <w:rsid w:val="00AD3DD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Знак Знак Знак 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styleId="af8">
    <w:name w:val="Body Text Indent"/>
    <w:basedOn w:val="a"/>
    <w:link w:val="af9"/>
    <w:rsid w:val="00AD3DD1"/>
    <w:pPr>
      <w:spacing w:after="0" w:line="240" w:lineRule="auto"/>
      <w:jc w:val="both"/>
    </w:pPr>
    <w:rPr>
      <w:rFonts w:ascii="Times New Roman" w:hAnsi="Times New Roman"/>
      <w:sz w:val="28"/>
      <w:szCs w:val="20"/>
    </w:rPr>
  </w:style>
  <w:style w:type="character" w:customStyle="1" w:styleId="af9">
    <w:name w:val="Основной текст с отступом Знак"/>
    <w:link w:val="af8"/>
    <w:rsid w:val="00AD3DD1"/>
    <w:rPr>
      <w:rFonts w:ascii="Times New Roman" w:hAnsi="Times New Roman"/>
      <w:sz w:val="28"/>
    </w:rPr>
  </w:style>
  <w:style w:type="paragraph" w:styleId="32">
    <w:name w:val="Body Text 3"/>
    <w:basedOn w:val="a"/>
    <w:link w:val="33"/>
    <w:rsid w:val="00AD3DD1"/>
    <w:pPr>
      <w:spacing w:after="0" w:line="240" w:lineRule="auto"/>
      <w:jc w:val="center"/>
    </w:pPr>
    <w:rPr>
      <w:rFonts w:ascii="Times New Roman" w:hAnsi="Times New Roman"/>
      <w:b/>
      <w:sz w:val="28"/>
      <w:szCs w:val="20"/>
    </w:rPr>
  </w:style>
  <w:style w:type="character" w:customStyle="1" w:styleId="33">
    <w:name w:val="Основной текст 3 Знак"/>
    <w:link w:val="32"/>
    <w:rsid w:val="00AD3DD1"/>
    <w:rPr>
      <w:rFonts w:ascii="Times New Roman" w:hAnsi="Times New Roman"/>
      <w:b/>
      <w:sz w:val="28"/>
    </w:rPr>
  </w:style>
  <w:style w:type="paragraph" w:styleId="23">
    <w:name w:val="Body Text Indent 2"/>
    <w:basedOn w:val="a"/>
    <w:link w:val="24"/>
    <w:rsid w:val="00AD3DD1"/>
    <w:pPr>
      <w:spacing w:after="0" w:line="240" w:lineRule="auto"/>
      <w:ind w:firstLine="720"/>
    </w:pPr>
    <w:rPr>
      <w:rFonts w:ascii="Times New Roman" w:hAnsi="Times New Roman"/>
      <w:sz w:val="28"/>
      <w:szCs w:val="20"/>
    </w:rPr>
  </w:style>
  <w:style w:type="character" w:customStyle="1" w:styleId="24">
    <w:name w:val="Основной текст с отступом 2 Знак"/>
    <w:link w:val="23"/>
    <w:rsid w:val="00AD3DD1"/>
    <w:rPr>
      <w:rFonts w:ascii="Times New Roman" w:hAnsi="Times New Roman"/>
      <w:sz w:val="28"/>
    </w:rPr>
  </w:style>
  <w:style w:type="paragraph" w:styleId="34">
    <w:name w:val="Body Text Indent 3"/>
    <w:basedOn w:val="a"/>
    <w:link w:val="35"/>
    <w:rsid w:val="00AD3DD1"/>
    <w:pPr>
      <w:widowControl w:val="0"/>
      <w:spacing w:after="0" w:line="240" w:lineRule="auto"/>
      <w:ind w:firstLine="709"/>
      <w:jc w:val="both"/>
    </w:pPr>
    <w:rPr>
      <w:rFonts w:ascii="Times New Roman" w:hAnsi="Times New Roman"/>
      <w:sz w:val="24"/>
      <w:szCs w:val="20"/>
    </w:rPr>
  </w:style>
  <w:style w:type="character" w:customStyle="1" w:styleId="35">
    <w:name w:val="Основной текст с отступом 3 Знак"/>
    <w:link w:val="34"/>
    <w:rsid w:val="00AD3DD1"/>
    <w:rPr>
      <w:rFonts w:ascii="Times New Roman" w:hAnsi="Times New Roman"/>
      <w:sz w:val="24"/>
    </w:rPr>
  </w:style>
  <w:style w:type="paragraph" w:customStyle="1" w:styleId="ConsNonformat">
    <w:name w:val="ConsNonformat"/>
    <w:rsid w:val="00AD3DD1"/>
    <w:rPr>
      <w:rFonts w:ascii="Courier New" w:hAnsi="Courier New" w:cs="Courier New"/>
    </w:rPr>
  </w:style>
  <w:style w:type="paragraph" w:customStyle="1" w:styleId="ConsCell">
    <w:name w:val="ConsCell"/>
    <w:rsid w:val="00AD3DD1"/>
    <w:pPr>
      <w:widowControl w:val="0"/>
      <w:autoSpaceDE w:val="0"/>
      <w:autoSpaceDN w:val="0"/>
      <w:adjustRightInd w:val="0"/>
      <w:ind w:right="19772"/>
    </w:pPr>
    <w:rPr>
      <w:rFonts w:ascii="Arial" w:hAnsi="Arial" w:cs="Arial"/>
      <w:sz w:val="28"/>
      <w:szCs w:val="28"/>
    </w:rPr>
  </w:style>
  <w:style w:type="character" w:styleId="afa">
    <w:name w:val="FollowedHyperlink"/>
    <w:rsid w:val="00AD3DD1"/>
    <w:rPr>
      <w:color w:val="800080"/>
      <w:u w:val="single"/>
    </w:rPr>
  </w:style>
  <w:style w:type="paragraph" w:customStyle="1" w:styleId="xl24">
    <w:name w:val="xl24"/>
    <w:basedOn w:val="a"/>
    <w:rsid w:val="00AD3DD1"/>
    <w:pPr>
      <w:spacing w:before="100" w:beforeAutospacing="1" w:after="100" w:afterAutospacing="1" w:line="240" w:lineRule="auto"/>
    </w:pPr>
    <w:rPr>
      <w:rFonts w:ascii="Arial" w:hAnsi="Arial" w:cs="Arial"/>
      <w:b/>
      <w:bCs/>
    </w:rPr>
  </w:style>
  <w:style w:type="paragraph" w:customStyle="1" w:styleId="xl25">
    <w:name w:val="xl25"/>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6">
    <w:name w:val="xl26"/>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7">
    <w:name w:val="xl27"/>
    <w:basedOn w:val="a"/>
    <w:rsid w:val="00AD3DD1"/>
    <w:pPr>
      <w:spacing w:before="100" w:beforeAutospacing="1" w:after="100" w:afterAutospacing="1" w:line="240" w:lineRule="auto"/>
    </w:pPr>
    <w:rPr>
      <w:rFonts w:ascii="Arial" w:hAnsi="Arial" w:cs="Arial"/>
      <w:b/>
      <w:bCs/>
      <w:i/>
      <w:iCs/>
    </w:rPr>
  </w:style>
  <w:style w:type="paragraph" w:customStyle="1" w:styleId="xl28">
    <w:name w:val="xl28"/>
    <w:basedOn w:val="a"/>
    <w:rsid w:val="00AD3DD1"/>
    <w:pPr>
      <w:spacing w:before="100" w:beforeAutospacing="1" w:after="100" w:afterAutospacing="1" w:line="240" w:lineRule="auto"/>
    </w:pPr>
    <w:rPr>
      <w:rFonts w:ascii="Arial" w:hAnsi="Arial" w:cs="Arial"/>
    </w:rPr>
  </w:style>
  <w:style w:type="paragraph" w:customStyle="1" w:styleId="xl29">
    <w:name w:val="xl29"/>
    <w:basedOn w:val="a"/>
    <w:rsid w:val="00AD3DD1"/>
    <w:pPr>
      <w:spacing w:before="100" w:beforeAutospacing="1" w:after="100" w:afterAutospacing="1" w:line="240" w:lineRule="auto"/>
    </w:pPr>
    <w:rPr>
      <w:rFonts w:ascii="Arial" w:hAnsi="Arial" w:cs="Arial"/>
      <w:i/>
      <w:iCs/>
    </w:rPr>
  </w:style>
  <w:style w:type="paragraph" w:customStyle="1" w:styleId="xl30">
    <w:name w:val="xl30"/>
    <w:basedOn w:val="a"/>
    <w:rsid w:val="00AD3DD1"/>
    <w:pPr>
      <w:spacing w:before="100" w:beforeAutospacing="1" w:after="100" w:afterAutospacing="1" w:line="240" w:lineRule="auto"/>
      <w:jc w:val="right"/>
      <w:textAlignment w:val="top"/>
    </w:pPr>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b">
    <w:name w:val="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c">
    <w:name w:val="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numbering" w:customStyle="1" w:styleId="41">
    <w:name w:val="Нет списка4"/>
    <w:next w:val="a2"/>
    <w:uiPriority w:val="99"/>
    <w:semiHidden/>
    <w:unhideWhenUsed/>
    <w:rsid w:val="005975B9"/>
  </w:style>
  <w:style w:type="table" w:customStyle="1" w:styleId="36">
    <w:name w:val="Сетка таблицы3"/>
    <w:basedOn w:val="a1"/>
    <w:next w:val="a5"/>
    <w:rsid w:val="005975B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rsid w:val="000D0AAB"/>
  </w:style>
  <w:style w:type="table" w:customStyle="1" w:styleId="42">
    <w:name w:val="Сетка таблицы4"/>
    <w:basedOn w:val="a1"/>
    <w:next w:val="a5"/>
    <w:rsid w:val="000D0AA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Знак Знак 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e">
    <w:name w:val="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
    <w:name w:val="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numbering" w:customStyle="1" w:styleId="61">
    <w:name w:val="Нет списка6"/>
    <w:next w:val="a2"/>
    <w:uiPriority w:val="99"/>
    <w:semiHidden/>
    <w:rsid w:val="00747549"/>
  </w:style>
  <w:style w:type="table" w:customStyle="1" w:styleId="53">
    <w:name w:val="Сетка таблицы5"/>
    <w:basedOn w:val="a1"/>
    <w:next w:val="a5"/>
    <w:rsid w:val="0074754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0">
    <w:name w:val="Знак Знак Знак 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1">
    <w:name w:val="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2">
    <w:name w:val="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Default">
    <w:name w:val="Default"/>
    <w:rsid w:val="00747549"/>
    <w:pPr>
      <w:autoSpaceDE w:val="0"/>
      <w:autoSpaceDN w:val="0"/>
      <w:adjustRightInd w:val="0"/>
    </w:pPr>
    <w:rPr>
      <w:rFonts w:ascii="Times New Roman" w:hAnsi="Times New Roman"/>
      <w:color w:val="000000"/>
      <w:sz w:val="24"/>
      <w:szCs w:val="24"/>
    </w:rPr>
  </w:style>
  <w:style w:type="numbering" w:customStyle="1" w:styleId="71">
    <w:name w:val="Нет списка7"/>
    <w:next w:val="a2"/>
    <w:uiPriority w:val="99"/>
    <w:semiHidden/>
    <w:rsid w:val="00345EEF"/>
  </w:style>
  <w:style w:type="table" w:customStyle="1" w:styleId="62">
    <w:name w:val="Сетка таблицы6"/>
    <w:basedOn w:val="a1"/>
    <w:next w:val="a5"/>
    <w:rsid w:val="00345EEF"/>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3">
    <w:name w:val="Знак Знак Знак Знак Знак Знак Знак 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paragraph" w:customStyle="1" w:styleId="aff4">
    <w:name w:val="Знак Знак Знак Знак 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paragraph" w:customStyle="1" w:styleId="aff5">
    <w:name w:val="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numbering" w:customStyle="1" w:styleId="110">
    <w:name w:val="Нет списка11"/>
    <w:next w:val="a2"/>
    <w:uiPriority w:val="99"/>
    <w:semiHidden/>
    <w:unhideWhenUsed/>
    <w:rsid w:val="00345EEF"/>
  </w:style>
  <w:style w:type="table" w:customStyle="1" w:styleId="111">
    <w:name w:val="Сетка таблицы11"/>
    <w:basedOn w:val="a1"/>
    <w:next w:val="a5"/>
    <w:rsid w:val="00345E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2"/>
    <w:uiPriority w:val="99"/>
    <w:semiHidden/>
    <w:unhideWhenUsed/>
    <w:rsid w:val="007E3245"/>
  </w:style>
  <w:style w:type="paragraph" w:customStyle="1" w:styleId="aff6">
    <w:basedOn w:val="a"/>
    <w:next w:val="ab"/>
    <w:link w:val="aff7"/>
    <w:qFormat/>
    <w:rsid w:val="007E3245"/>
    <w:pPr>
      <w:spacing w:after="0" w:line="240" w:lineRule="auto"/>
      <w:jc w:val="center"/>
    </w:pPr>
    <w:rPr>
      <w:rFonts w:ascii="Times New Roman" w:hAnsi="Times New Roman"/>
      <w:b/>
      <w:bCs/>
      <w:sz w:val="28"/>
      <w:szCs w:val="24"/>
    </w:rPr>
  </w:style>
  <w:style w:type="character" w:customStyle="1" w:styleId="aff7">
    <w:name w:val="Название Знак"/>
    <w:link w:val="aff6"/>
    <w:rsid w:val="007E3245"/>
    <w:rPr>
      <w:b/>
      <w:bCs/>
      <w:sz w:val="28"/>
      <w:szCs w:val="24"/>
    </w:rPr>
  </w:style>
  <w:style w:type="table" w:customStyle="1" w:styleId="72">
    <w:name w:val="Сетка таблицы7"/>
    <w:basedOn w:val="a1"/>
    <w:next w:val="a5"/>
    <w:rsid w:val="007E3245"/>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8">
    <w:name w:val="Знак Знак Знак Знак Знак Знак Знак 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paragraph" w:customStyle="1" w:styleId="aff9">
    <w:name w:val="Знак Знак Знак Знак 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paragraph" w:customStyle="1" w:styleId="affa">
    <w:name w:val="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numbering" w:customStyle="1" w:styleId="120">
    <w:name w:val="Нет списка12"/>
    <w:next w:val="a2"/>
    <w:uiPriority w:val="99"/>
    <w:semiHidden/>
    <w:unhideWhenUsed/>
    <w:rsid w:val="007E3245"/>
  </w:style>
  <w:style w:type="table" w:customStyle="1" w:styleId="121">
    <w:name w:val="Сетка таблицы12"/>
    <w:basedOn w:val="a1"/>
    <w:next w:val="a5"/>
    <w:rsid w:val="007E324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44974976">
      <w:bodyDiv w:val="1"/>
      <w:marLeft w:val="0"/>
      <w:marRight w:val="0"/>
      <w:marTop w:val="0"/>
      <w:marBottom w:val="0"/>
      <w:divBdr>
        <w:top w:val="none" w:sz="0" w:space="0" w:color="auto"/>
        <w:left w:val="none" w:sz="0" w:space="0" w:color="auto"/>
        <w:bottom w:val="none" w:sz="0" w:space="0" w:color="auto"/>
        <w:right w:val="none" w:sz="0" w:space="0" w:color="auto"/>
      </w:divBdr>
    </w:div>
    <w:div w:id="885337939">
      <w:bodyDiv w:val="1"/>
      <w:marLeft w:val="0"/>
      <w:marRight w:val="0"/>
      <w:marTop w:val="0"/>
      <w:marBottom w:val="0"/>
      <w:divBdr>
        <w:top w:val="none" w:sz="0" w:space="0" w:color="auto"/>
        <w:left w:val="none" w:sz="0" w:space="0" w:color="auto"/>
        <w:bottom w:val="none" w:sz="0" w:space="0" w:color="auto"/>
        <w:right w:val="none" w:sz="0" w:space="0" w:color="auto"/>
      </w:divBdr>
    </w:div>
    <w:div w:id="13026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77765-025D-4C9B-9EE6-1102AE9EB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8</Pages>
  <Words>2351</Words>
  <Characters>13407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tushino1</cp:lastModifiedBy>
  <cp:revision>159</cp:revision>
  <cp:lastPrinted>2023-03-24T11:03:00Z</cp:lastPrinted>
  <dcterms:created xsi:type="dcterms:W3CDTF">2013-04-12T09:57:00Z</dcterms:created>
  <dcterms:modified xsi:type="dcterms:W3CDTF">2023-05-30T12:58:00Z</dcterms:modified>
</cp:coreProperties>
</file>